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58" w:rsidRDefault="000B3651" w:rsidP="000B3651">
      <w:pPr>
        <w:rPr>
          <w:rFonts w:ascii="Times New Roman" w:hAnsi="Times New Roman" w:cs="Times New Roman"/>
          <w:sz w:val="24"/>
          <w:szCs w:val="24"/>
        </w:rPr>
      </w:pPr>
      <w:r w:rsidRPr="000B3651">
        <w:rPr>
          <w:rFonts w:ascii="Times New Roman" w:hAnsi="Times New Roman" w:cs="Times New Roman"/>
          <w:sz w:val="24"/>
          <w:szCs w:val="24"/>
        </w:rPr>
        <w:t>Конкурс на получение грантов РНФ по мероприятию «Проведение исследований научными группами под руководством молодых ученых» Президентской программы 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ьских проектов. </w:t>
      </w:r>
    </w:p>
    <w:p w:rsidR="000B3651" w:rsidRPr="000B3651" w:rsidRDefault="000B3651" w:rsidP="000B3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от Томского политехнического университета. </w:t>
      </w:r>
      <w:bookmarkStart w:id="0" w:name="_GoBack"/>
      <w:bookmarkEnd w:id="0"/>
    </w:p>
    <w:tbl>
      <w:tblPr>
        <w:tblW w:w="8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040"/>
        <w:gridCol w:w="2300"/>
      </w:tblGrid>
      <w:tr w:rsidR="000B3651" w:rsidRPr="000B3651" w:rsidTr="000B3651">
        <w:trPr>
          <w:trHeight w:val="942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19-71-10015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Фундаментальные математические модели процессов переработки нефтяного сырья в высокооктановые бензины и дизельное топливо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Ивашкина Е.Н.</w:t>
            </w:r>
          </w:p>
        </w:tc>
      </w:tr>
      <w:tr w:rsidR="000B3651" w:rsidRPr="000B3651" w:rsidTr="000B3651">
        <w:trPr>
          <w:trHeight w:val="942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19-72-10057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научных основ эпитаксиального синтеза монокристаллического алмаза на поверхности переходных металлов и их сплавов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Зенкин С.П.</w:t>
            </w:r>
          </w:p>
        </w:tc>
      </w:tr>
      <w:tr w:rsidR="000B3651" w:rsidRPr="000B3651" w:rsidTr="000B3651">
        <w:trPr>
          <w:trHeight w:val="702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19-72-10078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закономерностей изменения магнитных фазовых превращений в области температуры Кюри ферритовых материалов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 Е.В.</w:t>
            </w:r>
          </w:p>
        </w:tc>
      </w:tr>
      <w:tr w:rsidR="000B3651" w:rsidRPr="000B3651" w:rsidTr="000B3651">
        <w:trPr>
          <w:trHeight w:val="1159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19-75-10010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подходов к созданию радиофармацевтических препаратов направленного действия на основе полимерных нан</w:t>
            </w:r>
            <w:proofErr w:type="gramStart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микроносителей</w:t>
            </w:r>
            <w:proofErr w:type="spellEnd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комплексного состава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Тимин А.С.</w:t>
            </w:r>
          </w:p>
        </w:tc>
      </w:tr>
      <w:tr w:rsidR="000B3651" w:rsidRPr="000B3651" w:rsidTr="000B3651">
        <w:trPr>
          <w:trHeight w:val="702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19-75-10046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SERS как метод для </w:t>
            </w:r>
            <w:proofErr w:type="spellStart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vivo</w:t>
            </w:r>
            <w:proofErr w:type="spellEnd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мониторинга лекарственных препаратов и их эффектов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0B3651" w:rsidRPr="000B3651" w:rsidTr="000B3651">
        <w:trPr>
          <w:trHeight w:val="942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19-79-10014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формирования глубинного распределения дозы электронного пучка</w:t>
            </w:r>
            <w:proofErr w:type="gramEnd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пластиковыми изделиями, изготовленными при помощи технологии трехмерной печати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Милойчикова</w:t>
            </w:r>
            <w:proofErr w:type="spellEnd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B3651" w:rsidRPr="000B3651" w:rsidTr="000B3651">
        <w:trPr>
          <w:trHeight w:val="942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19-79-10116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651" w:rsidRPr="000B3651" w:rsidRDefault="000B3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научно-технических основ формирования покрытий хрома на циркониевом </w:t>
            </w:r>
            <w:proofErr w:type="gramStart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сплаве</w:t>
            </w:r>
            <w:proofErr w:type="gramEnd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Э110, включая сварные соединения, для изготовления устойчивых к аварийным ситуациям компонентов активной зоны ядерных реакторов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651" w:rsidRPr="000B3651" w:rsidRDefault="000B36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Кудияров</w:t>
            </w:r>
            <w:proofErr w:type="spellEnd"/>
            <w:r w:rsidRPr="000B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</w:tbl>
    <w:p w:rsidR="000B3651" w:rsidRPr="000B3651" w:rsidRDefault="000B3651" w:rsidP="000B3651">
      <w:pPr>
        <w:rPr>
          <w:rFonts w:ascii="Times New Roman" w:hAnsi="Times New Roman" w:cs="Times New Roman"/>
          <w:color w:val="1F497D"/>
          <w:sz w:val="24"/>
          <w:szCs w:val="24"/>
          <w:lang w:eastAsia="ru-RU"/>
        </w:rPr>
      </w:pPr>
    </w:p>
    <w:p w:rsidR="000B3651" w:rsidRPr="000B3651" w:rsidRDefault="000B3651" w:rsidP="000B3651">
      <w:pPr>
        <w:rPr>
          <w:rFonts w:ascii="Times New Roman" w:hAnsi="Times New Roman" w:cs="Times New Roman"/>
          <w:color w:val="1F497D"/>
          <w:sz w:val="24"/>
          <w:szCs w:val="24"/>
          <w:lang w:eastAsia="ru-RU"/>
        </w:rPr>
      </w:pPr>
    </w:p>
    <w:p w:rsidR="000B3651" w:rsidRPr="000B3651" w:rsidRDefault="000B3651" w:rsidP="000B3651"/>
    <w:sectPr w:rsidR="000B3651" w:rsidRPr="000B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93"/>
    <w:rsid w:val="000B3651"/>
    <w:rsid w:val="003F6D58"/>
    <w:rsid w:val="0082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Лисовая Александра Игоревна</dc:creator>
  <cp:keywords/>
  <dc:description/>
  <cp:lastModifiedBy>Лисовая Александра Игоревна</cp:lastModifiedBy>
  <cp:revision>2</cp:revision>
  <dcterms:created xsi:type="dcterms:W3CDTF">2019-07-02T08:20:00Z</dcterms:created>
  <dcterms:modified xsi:type="dcterms:W3CDTF">2019-07-02T08:23:00Z</dcterms:modified>
</cp:coreProperties>
</file>