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74F1" w14:textId="77777777" w:rsidR="00224816" w:rsidRPr="009F01DD" w:rsidRDefault="00224816" w:rsidP="00224816">
      <w:pPr>
        <w:jc w:val="center"/>
        <w:rPr>
          <w:color w:val="000000" w:themeColor="text1"/>
        </w:rPr>
      </w:pPr>
      <w:r w:rsidRPr="009F01DD">
        <w:rPr>
          <w:color w:val="000000" w:themeColor="text1"/>
        </w:rPr>
        <w:t>МИНИСТЕРСТВО НАУКИ И ВЫСШЕГО ОБРАЗОВАНИЯ РОССИЙСКОЙ ФЕДЕРАЦИИ</w:t>
      </w:r>
    </w:p>
    <w:p w14:paraId="035722A9" w14:textId="77777777" w:rsidR="00224816" w:rsidRPr="009F01DD" w:rsidRDefault="00224816" w:rsidP="00224816">
      <w:pPr>
        <w:jc w:val="center"/>
        <w:rPr>
          <w:color w:val="000000" w:themeColor="text1"/>
          <w:sz w:val="20"/>
        </w:rPr>
      </w:pPr>
      <w:r w:rsidRPr="009F01DD">
        <w:rPr>
          <w:color w:val="000000" w:themeColor="text1"/>
          <w:sz w:val="20"/>
        </w:rPr>
        <w:t xml:space="preserve">Федеральное государственное автономное образовательное учреждение высшего образования </w:t>
      </w:r>
    </w:p>
    <w:p w14:paraId="40D97075" w14:textId="77777777" w:rsidR="00224816" w:rsidRPr="009F01DD" w:rsidRDefault="00224816" w:rsidP="00224816">
      <w:pPr>
        <w:jc w:val="center"/>
        <w:rPr>
          <w:color w:val="000000" w:themeColor="text1"/>
        </w:rPr>
      </w:pPr>
      <w:r w:rsidRPr="009F01DD">
        <w:rPr>
          <w:color w:val="000000" w:themeColor="text1"/>
        </w:rPr>
        <w:t xml:space="preserve">«НАЦИОНАЛЬНЫЙ ИССЛЕДОВАТЕЛЬСКИЙ </w:t>
      </w:r>
    </w:p>
    <w:p w14:paraId="70BC01C8" w14:textId="77777777" w:rsidR="00224816" w:rsidRPr="009F01DD" w:rsidRDefault="00224816" w:rsidP="00224816">
      <w:pPr>
        <w:jc w:val="center"/>
        <w:rPr>
          <w:color w:val="000000" w:themeColor="text1"/>
        </w:rPr>
      </w:pPr>
      <w:r w:rsidRPr="009F01DD">
        <w:rPr>
          <w:color w:val="000000" w:themeColor="text1"/>
        </w:rPr>
        <w:t>ТОМСКИЙ ПОЛИТЕХНИЧЕСКИЙ УНИВЕРСИТЕТ»</w:t>
      </w:r>
    </w:p>
    <w:p w14:paraId="779D4838" w14:textId="77777777" w:rsidR="00224816" w:rsidRPr="009F01DD" w:rsidRDefault="00224816" w:rsidP="00224816">
      <w:pPr>
        <w:ind w:left="5387"/>
        <w:rPr>
          <w:color w:val="000000" w:themeColor="text1"/>
        </w:rPr>
      </w:pPr>
    </w:p>
    <w:p w14:paraId="6CF355C3" w14:textId="77777777" w:rsidR="00D71B0C" w:rsidRPr="003553B7" w:rsidRDefault="00D71B0C" w:rsidP="00D71B0C">
      <w:pPr>
        <w:ind w:left="5330"/>
        <w:rPr>
          <w:rFonts w:eastAsia="等线"/>
          <w:lang w:eastAsia="zh-CN"/>
        </w:rPr>
      </w:pPr>
      <w:bookmarkStart w:id="0" w:name="_Hlk144304129"/>
      <w:r w:rsidRPr="003553B7">
        <w:rPr>
          <w:rFonts w:eastAsia="等线"/>
          <w:lang w:eastAsia="zh-CN"/>
        </w:rPr>
        <w:t>УТВЕРЖДАЮ</w:t>
      </w:r>
    </w:p>
    <w:p w14:paraId="4E2DF9AC" w14:textId="77777777" w:rsidR="00D71B0C" w:rsidRPr="003553B7" w:rsidRDefault="00D71B0C" w:rsidP="00D71B0C">
      <w:pPr>
        <w:ind w:left="5330"/>
        <w:rPr>
          <w:rFonts w:eastAsia="等线"/>
          <w:lang w:eastAsia="zh-CN"/>
        </w:rPr>
      </w:pPr>
      <w:r w:rsidRPr="003553B7">
        <w:rPr>
          <w:rFonts w:eastAsia="等线"/>
          <w:lang w:eastAsia="zh-CN"/>
        </w:rPr>
        <w:t xml:space="preserve">Директор </w:t>
      </w:r>
    </w:p>
    <w:p w14:paraId="54D0219C" w14:textId="77777777" w:rsidR="00D71B0C" w:rsidRPr="003553B7" w:rsidRDefault="00D71B0C" w:rsidP="00D71B0C">
      <w:pPr>
        <w:ind w:left="5330"/>
        <w:rPr>
          <w:rFonts w:eastAsia="等线"/>
          <w:lang w:eastAsia="zh-CN"/>
        </w:rPr>
      </w:pPr>
      <w:r w:rsidRPr="003553B7">
        <w:rPr>
          <w:rFonts w:eastAsia="等线"/>
          <w:lang w:eastAsia="zh-CN"/>
        </w:rPr>
        <w:t>Инженерной школы</w:t>
      </w:r>
    </w:p>
    <w:p w14:paraId="4FA64D9D" w14:textId="77777777" w:rsidR="00D71B0C" w:rsidRPr="003553B7" w:rsidRDefault="00D71B0C" w:rsidP="00D71B0C">
      <w:pPr>
        <w:ind w:left="5330"/>
        <w:rPr>
          <w:rFonts w:eastAsia="等线"/>
          <w:lang w:eastAsia="zh-CN"/>
        </w:rPr>
      </w:pPr>
      <w:r w:rsidRPr="003553B7">
        <w:rPr>
          <w:rFonts w:eastAsia="等线"/>
          <w:lang w:eastAsia="zh-CN"/>
        </w:rPr>
        <w:t xml:space="preserve">Информационных технологий и </w:t>
      </w:r>
    </w:p>
    <w:p w14:paraId="39FC681C" w14:textId="77777777" w:rsidR="00D71B0C" w:rsidRPr="003553B7" w:rsidRDefault="00D71B0C" w:rsidP="00D71B0C">
      <w:pPr>
        <w:ind w:left="5330"/>
        <w:rPr>
          <w:rFonts w:eastAsia="等线"/>
          <w:lang w:eastAsia="zh-CN"/>
        </w:rPr>
      </w:pPr>
      <w:r w:rsidRPr="003553B7">
        <w:rPr>
          <w:rFonts w:eastAsia="等线"/>
          <w:lang w:eastAsia="zh-CN"/>
        </w:rPr>
        <w:t>робототехники</w:t>
      </w:r>
    </w:p>
    <w:p w14:paraId="2332DF7A" w14:textId="77777777" w:rsidR="00D71B0C" w:rsidRPr="003553B7" w:rsidRDefault="00D71B0C" w:rsidP="00D71B0C">
      <w:pPr>
        <w:ind w:left="5330"/>
        <w:rPr>
          <w:rFonts w:eastAsia="等线"/>
          <w:lang w:eastAsia="zh-CN"/>
        </w:rPr>
      </w:pPr>
      <w:r w:rsidRPr="003553B7">
        <w:rPr>
          <w:rFonts w:eastAsia="等线"/>
          <w:lang w:eastAsia="zh-CN"/>
        </w:rPr>
        <w:t>___________ Р.Э. Яворский</w:t>
      </w:r>
    </w:p>
    <w:p w14:paraId="71B414F9" w14:textId="77777777" w:rsidR="00D71B0C" w:rsidRPr="003553B7" w:rsidRDefault="00D71B0C" w:rsidP="00D71B0C">
      <w:pPr>
        <w:ind w:left="5330"/>
        <w:rPr>
          <w:rFonts w:eastAsia="等线"/>
          <w:lang w:eastAsia="zh-CN"/>
        </w:rPr>
      </w:pPr>
      <w:r w:rsidRPr="003553B7">
        <w:rPr>
          <w:rFonts w:eastAsia="等线"/>
          <w:lang w:eastAsia="zh-CN"/>
        </w:rPr>
        <w:t>«___»_____________2021 г.</w:t>
      </w:r>
    </w:p>
    <w:bookmarkEnd w:id="0"/>
    <w:p w14:paraId="24958381" w14:textId="77777777" w:rsidR="00D71B0C" w:rsidRDefault="00D71B0C" w:rsidP="00D71B0C">
      <w:pPr>
        <w:ind w:left="6381"/>
      </w:pPr>
    </w:p>
    <w:p w14:paraId="6DD39846" w14:textId="77777777" w:rsidR="00224816" w:rsidRPr="009F01DD" w:rsidRDefault="00224816" w:rsidP="00224816">
      <w:pPr>
        <w:ind w:left="6381"/>
        <w:rPr>
          <w:color w:val="000000" w:themeColor="text1"/>
        </w:rPr>
      </w:pPr>
    </w:p>
    <w:p w14:paraId="75E01A39" w14:textId="16B39026" w:rsidR="0007457C" w:rsidRPr="0007457C" w:rsidRDefault="00224816" w:rsidP="0007457C">
      <w:pPr>
        <w:jc w:val="center"/>
        <w:rPr>
          <w:b/>
          <w:color w:val="000000" w:themeColor="text1"/>
        </w:rPr>
      </w:pPr>
      <w:r w:rsidRPr="009F01DD">
        <w:rPr>
          <w:b/>
          <w:color w:val="000000" w:themeColor="text1"/>
        </w:rPr>
        <w:t xml:space="preserve">РАБОЧАЯ ПРОГРАММА </w:t>
      </w:r>
    </w:p>
    <w:p w14:paraId="6985A8E4" w14:textId="46B47C15" w:rsidR="00224816" w:rsidRPr="009F01DD" w:rsidRDefault="0007457C" w:rsidP="0007457C">
      <w:pPr>
        <w:jc w:val="center"/>
        <w:rPr>
          <w:b/>
          <w:color w:val="000000" w:themeColor="text1"/>
        </w:rPr>
      </w:pPr>
      <w:r w:rsidRPr="0007457C">
        <w:rPr>
          <w:b/>
          <w:color w:val="000000" w:themeColor="text1"/>
        </w:rPr>
        <w:t>ПРОИЗВОДСТВЕННОЙ ПРАКТИКИ</w:t>
      </w:r>
    </w:p>
    <w:p w14:paraId="47AD2F95" w14:textId="32F8874F" w:rsidR="00224816" w:rsidRPr="009F01DD" w:rsidRDefault="00224816" w:rsidP="00224816">
      <w:pPr>
        <w:jc w:val="center"/>
        <w:rPr>
          <w:rFonts w:eastAsia="MS Mincho"/>
          <w:b/>
          <w:color w:val="000000" w:themeColor="text1"/>
          <w:lang w:eastAsia="ja-JP"/>
        </w:rPr>
      </w:pPr>
      <w:r w:rsidRPr="009F01DD">
        <w:rPr>
          <w:rFonts w:eastAsia="MS Mincho"/>
          <w:b/>
          <w:color w:val="000000" w:themeColor="text1"/>
          <w:lang w:eastAsia="ja-JP"/>
        </w:rPr>
        <w:t xml:space="preserve">ПРИЕМ </w:t>
      </w:r>
      <w:r w:rsidR="00D71B0C">
        <w:rPr>
          <w:rFonts w:eastAsia="MS Mincho"/>
          <w:b/>
          <w:color w:val="000000" w:themeColor="text1"/>
          <w:lang w:eastAsia="ja-JP"/>
        </w:rPr>
        <w:t>2021</w:t>
      </w:r>
      <w:r w:rsidRPr="009F01DD">
        <w:rPr>
          <w:rFonts w:eastAsia="MS Mincho"/>
          <w:b/>
          <w:color w:val="000000" w:themeColor="text1"/>
          <w:lang w:eastAsia="ja-JP"/>
        </w:rPr>
        <w:t xml:space="preserve"> г.</w:t>
      </w:r>
    </w:p>
    <w:p w14:paraId="5A075187" w14:textId="0D1F0B08" w:rsidR="00224816" w:rsidRDefault="00224816" w:rsidP="00224816">
      <w:pPr>
        <w:jc w:val="center"/>
        <w:rPr>
          <w:rFonts w:eastAsia="MS Mincho"/>
          <w:b/>
          <w:color w:val="000000" w:themeColor="text1"/>
          <w:lang w:eastAsia="ja-JP"/>
        </w:rPr>
      </w:pPr>
      <w:r w:rsidRPr="009F01DD">
        <w:rPr>
          <w:rFonts w:eastAsia="MS Mincho"/>
          <w:b/>
          <w:color w:val="000000" w:themeColor="text1"/>
          <w:lang w:eastAsia="ja-JP"/>
        </w:rPr>
        <w:t>ФОРМА ОБУЧЕНИЯ  - ОЧНАЯ</w:t>
      </w:r>
    </w:p>
    <w:p w14:paraId="7AF6DB30" w14:textId="77777777" w:rsidR="00A271B7" w:rsidRPr="009F01DD" w:rsidRDefault="00A271B7" w:rsidP="00224816">
      <w:pPr>
        <w:jc w:val="center"/>
        <w:rPr>
          <w:bCs/>
          <w:i/>
          <w:color w:val="000000" w:themeColor="text1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854"/>
        <w:gridCol w:w="211"/>
        <w:gridCol w:w="313"/>
        <w:gridCol w:w="1027"/>
        <w:gridCol w:w="1060"/>
        <w:gridCol w:w="2073"/>
        <w:gridCol w:w="6"/>
      </w:tblGrid>
      <w:tr w:rsidR="00A271B7" w:rsidRPr="009F01DD" w14:paraId="0D7E3C46" w14:textId="77777777" w:rsidTr="00EB5BEE">
        <w:trPr>
          <w:gridAfter w:val="1"/>
          <w:wAfter w:w="6" w:type="dxa"/>
        </w:trPr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83F6" w14:textId="77777777" w:rsidR="00A271B7" w:rsidRPr="009F01DD" w:rsidRDefault="00A271B7" w:rsidP="00EB5BE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Тип практики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7159" w14:textId="77777777" w:rsidR="00A271B7" w:rsidRPr="009F01DD" w:rsidRDefault="00A271B7" w:rsidP="00EB5BEE">
            <w:pPr>
              <w:jc w:val="center"/>
              <w:rPr>
                <w:b/>
                <w:color w:val="000000" w:themeColor="text1"/>
              </w:rPr>
            </w:pPr>
            <w:r w:rsidRPr="009F01DD">
              <w:rPr>
                <w:b/>
                <w:color w:val="000000" w:themeColor="text1"/>
              </w:rPr>
              <w:t>Преддипломная практика</w:t>
            </w:r>
          </w:p>
        </w:tc>
      </w:tr>
      <w:tr w:rsidR="009F01DD" w:rsidRPr="009F01DD" w14:paraId="7D13C299" w14:textId="77777777" w:rsidTr="00A519D9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3E0DB8" w14:textId="77777777" w:rsidR="00224816" w:rsidRPr="009F01DD" w:rsidRDefault="00224816" w:rsidP="00A519D9">
            <w:pPr>
              <w:rPr>
                <w:b/>
                <w:color w:val="000000" w:themeColor="text1"/>
              </w:rPr>
            </w:pP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A0FCEC" w14:textId="77777777" w:rsidR="00224816" w:rsidRPr="009F01DD" w:rsidRDefault="00224816" w:rsidP="00A519D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F01DD" w:rsidRPr="009F01DD" w14:paraId="4D2578AC" w14:textId="77777777" w:rsidTr="00A519D9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A1D51C1" w14:textId="77777777" w:rsidR="00224816" w:rsidRPr="009F01DD" w:rsidRDefault="00224816" w:rsidP="00A519D9">
            <w:pPr>
              <w:jc w:val="right"/>
              <w:rPr>
                <w:b/>
                <w:color w:val="000000" w:themeColor="text1"/>
              </w:rPr>
            </w:pPr>
            <w:r w:rsidRPr="009F01DD">
              <w:rPr>
                <w:color w:val="000000" w:themeColor="text1"/>
              </w:rPr>
              <w:t>Направление подготовки/ специальность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D641CA" w14:textId="77777777" w:rsidR="00224816" w:rsidRPr="009F01DD" w:rsidRDefault="00224816" w:rsidP="00A519D9">
            <w:pPr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 xml:space="preserve">15.03.04 </w:t>
            </w:r>
            <w:bookmarkStart w:id="1" w:name="_Hlk43017489"/>
            <w:r w:rsidRPr="009F01DD">
              <w:rPr>
                <w:color w:val="000000" w:themeColor="text1"/>
              </w:rPr>
              <w:t>Автоматизация технологических процессов и производств</w:t>
            </w:r>
            <w:bookmarkEnd w:id="1"/>
          </w:p>
          <w:p w14:paraId="23A6B2C8" w14:textId="77777777" w:rsidR="00224816" w:rsidRPr="009F01DD" w:rsidRDefault="00224816" w:rsidP="00A519D9">
            <w:pPr>
              <w:rPr>
                <w:b/>
                <w:color w:val="000000" w:themeColor="text1"/>
              </w:rPr>
            </w:pPr>
          </w:p>
        </w:tc>
      </w:tr>
      <w:tr w:rsidR="009F01DD" w:rsidRPr="009F01DD" w14:paraId="165B23A4" w14:textId="77777777" w:rsidTr="00A519D9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1934C68" w14:textId="77777777" w:rsidR="00224816" w:rsidRPr="009F01DD" w:rsidRDefault="00224816" w:rsidP="00A519D9">
            <w:pPr>
              <w:jc w:val="right"/>
              <w:rPr>
                <w:b/>
                <w:color w:val="000000" w:themeColor="text1"/>
              </w:rPr>
            </w:pPr>
            <w:r w:rsidRPr="009F01DD">
              <w:rPr>
                <w:bCs/>
                <w:color w:val="000000" w:themeColor="text1"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E6F729" w14:textId="77777777" w:rsidR="00224816" w:rsidRPr="009F01DD" w:rsidRDefault="00224816" w:rsidP="00A519D9">
            <w:pPr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Автоматизация технологических процессов и производств в нефтегазовой области</w:t>
            </w:r>
          </w:p>
          <w:p w14:paraId="09A4E7BE" w14:textId="77777777" w:rsidR="00224816" w:rsidRPr="009F01DD" w:rsidRDefault="00224816" w:rsidP="00A519D9">
            <w:pPr>
              <w:rPr>
                <w:b/>
                <w:color w:val="000000" w:themeColor="text1"/>
              </w:rPr>
            </w:pPr>
          </w:p>
        </w:tc>
      </w:tr>
      <w:tr w:rsidR="00D71B0C" w:rsidRPr="009F01DD" w14:paraId="651B71F2" w14:textId="77777777" w:rsidTr="00A519D9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1730639" w14:textId="77777777" w:rsidR="00D71B0C" w:rsidRPr="009F01DD" w:rsidRDefault="00D71B0C" w:rsidP="00D71B0C">
            <w:pPr>
              <w:jc w:val="right"/>
              <w:rPr>
                <w:bCs/>
                <w:color w:val="000000" w:themeColor="text1"/>
              </w:rPr>
            </w:pPr>
            <w:r w:rsidRPr="009F01DD">
              <w:rPr>
                <w:bCs/>
                <w:color w:val="000000" w:themeColor="text1"/>
              </w:rPr>
              <w:t>Специализация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910F56" w14:textId="77777777" w:rsidR="00D71B0C" w:rsidRPr="009F01DD" w:rsidRDefault="00D71B0C" w:rsidP="00D71B0C">
            <w:pPr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Автоматизация технологических процессов и производств в нефтегазовой области</w:t>
            </w:r>
          </w:p>
          <w:p w14:paraId="74C282A9" w14:textId="35D62D35" w:rsidR="00D71B0C" w:rsidRPr="009F01DD" w:rsidRDefault="00D71B0C" w:rsidP="00D71B0C">
            <w:pPr>
              <w:jc w:val="center"/>
              <w:rPr>
                <w:color w:val="000000" w:themeColor="text1"/>
              </w:rPr>
            </w:pPr>
          </w:p>
        </w:tc>
      </w:tr>
      <w:tr w:rsidR="009F01DD" w:rsidRPr="009F01DD" w14:paraId="52FEC08C" w14:textId="77777777" w:rsidTr="00A519D9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8EF481F" w14:textId="77777777" w:rsidR="00224816" w:rsidRPr="009F01DD" w:rsidRDefault="00224816" w:rsidP="00A519D9">
            <w:pPr>
              <w:jc w:val="right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Уровень образования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AECD17" w14:textId="77777777" w:rsidR="00224816" w:rsidRPr="009F01DD" w:rsidRDefault="00224816" w:rsidP="00A519D9">
            <w:pPr>
              <w:rPr>
                <w:color w:val="000000" w:themeColor="text1"/>
              </w:rPr>
            </w:pPr>
            <w:r w:rsidRPr="009F01DD">
              <w:rPr>
                <w:bCs/>
                <w:color w:val="000000" w:themeColor="text1"/>
              </w:rPr>
              <w:t>высшее образование - бакалавриат</w:t>
            </w:r>
          </w:p>
        </w:tc>
      </w:tr>
      <w:tr w:rsidR="009F01DD" w:rsidRPr="009F01DD" w14:paraId="37F641CB" w14:textId="77777777" w:rsidTr="00A519D9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22DA8DB" w14:textId="77777777" w:rsidR="00224816" w:rsidRPr="009F01DD" w:rsidRDefault="00224816" w:rsidP="00A519D9">
            <w:pPr>
              <w:jc w:val="right"/>
              <w:rPr>
                <w:b/>
                <w:color w:val="000000" w:themeColor="text1"/>
              </w:rPr>
            </w:pPr>
            <w:r w:rsidRPr="009F01DD">
              <w:rPr>
                <w:color w:val="000000" w:themeColor="text1"/>
              </w:rPr>
              <w:t>Период прохождения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B3A5E8" w14:textId="77777777" w:rsidR="006E1E1D" w:rsidRPr="00961179" w:rsidRDefault="00224816" w:rsidP="006E1E1D">
            <w:pPr>
              <w:jc w:val="center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с 35 по 40 неделю 202</w:t>
            </w:r>
            <w:r w:rsidR="006E1E1D" w:rsidRPr="00961179">
              <w:rPr>
                <w:color w:val="000000" w:themeColor="text1"/>
              </w:rPr>
              <w:t>3</w:t>
            </w:r>
            <w:r w:rsidRPr="009F01DD">
              <w:rPr>
                <w:color w:val="000000" w:themeColor="text1"/>
              </w:rPr>
              <w:t>/202</w:t>
            </w:r>
            <w:r w:rsidR="006E1E1D" w:rsidRPr="00961179">
              <w:rPr>
                <w:color w:val="000000" w:themeColor="text1"/>
              </w:rPr>
              <w:t>4</w:t>
            </w:r>
          </w:p>
          <w:p w14:paraId="12F0B902" w14:textId="77777777" w:rsidR="00224816" w:rsidRPr="009F01DD" w:rsidRDefault="00224816" w:rsidP="006E1E1D">
            <w:pPr>
              <w:jc w:val="center"/>
              <w:rPr>
                <w:b/>
                <w:color w:val="000000" w:themeColor="text1"/>
              </w:rPr>
            </w:pPr>
            <w:r w:rsidRPr="009F01DD">
              <w:rPr>
                <w:color w:val="000000" w:themeColor="text1"/>
              </w:rPr>
              <w:t xml:space="preserve"> учебного года</w:t>
            </w:r>
          </w:p>
        </w:tc>
      </w:tr>
      <w:tr w:rsidR="009F01DD" w:rsidRPr="009F01DD" w14:paraId="4A17B851" w14:textId="77777777" w:rsidTr="00A519D9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46C7D5" w14:textId="77777777" w:rsidR="00224816" w:rsidRPr="009F01DD" w:rsidRDefault="00224816" w:rsidP="00A519D9">
            <w:pPr>
              <w:jc w:val="right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6D3456" w14:textId="77777777" w:rsidR="00224816" w:rsidRPr="009F01DD" w:rsidRDefault="00224816" w:rsidP="00A519D9">
            <w:pPr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4</w:t>
            </w:r>
          </w:p>
        </w:tc>
        <w:tc>
          <w:tcPr>
            <w:tcW w:w="1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B7D87C2" w14:textId="77777777" w:rsidR="00224816" w:rsidRPr="009F01DD" w:rsidRDefault="00224816" w:rsidP="00A519D9">
            <w:pPr>
              <w:jc w:val="center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семестр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E003" w14:textId="77777777" w:rsidR="00224816" w:rsidRPr="009F01DD" w:rsidRDefault="00224816" w:rsidP="00A519D9">
            <w:pPr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8</w:t>
            </w:r>
          </w:p>
        </w:tc>
      </w:tr>
      <w:tr w:rsidR="009F01DD" w:rsidRPr="009F01DD" w14:paraId="6D372B11" w14:textId="77777777" w:rsidTr="00A519D9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06E47B" w14:textId="77777777" w:rsidR="00224816" w:rsidRPr="009F01DD" w:rsidRDefault="00224816" w:rsidP="00A519D9">
            <w:pPr>
              <w:jc w:val="right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Трудоемкость в кредитах (зачетных единицах)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E920" w14:textId="77777777" w:rsidR="00224816" w:rsidRPr="009F01DD" w:rsidRDefault="00224816" w:rsidP="00A519D9">
            <w:pPr>
              <w:jc w:val="center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9</w:t>
            </w:r>
          </w:p>
        </w:tc>
      </w:tr>
      <w:tr w:rsidR="009F01DD" w:rsidRPr="009F01DD" w14:paraId="50D6C500" w14:textId="77777777" w:rsidTr="00A519D9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1F16" w14:textId="77777777" w:rsidR="00224816" w:rsidRPr="009F01DD" w:rsidRDefault="00224816" w:rsidP="00A519D9">
            <w:pPr>
              <w:jc w:val="right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Продолжительность недель /</w:t>
            </w:r>
          </w:p>
          <w:p w14:paraId="4CC18F32" w14:textId="77777777" w:rsidR="00224816" w:rsidRPr="009F01DD" w:rsidRDefault="00224816" w:rsidP="00A519D9">
            <w:pPr>
              <w:jc w:val="right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академических часов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42E9" w14:textId="77777777" w:rsidR="00224816" w:rsidRPr="009F01DD" w:rsidRDefault="00224816" w:rsidP="00A519D9">
            <w:pPr>
              <w:jc w:val="center"/>
              <w:rPr>
                <w:color w:val="000000" w:themeColor="text1"/>
                <w:lang w:val="en-US"/>
              </w:rPr>
            </w:pPr>
            <w:r w:rsidRPr="009F01DD">
              <w:rPr>
                <w:color w:val="000000" w:themeColor="text1"/>
              </w:rPr>
              <w:t>6</w:t>
            </w:r>
            <w:r w:rsidR="0000015A" w:rsidRPr="009F01DD">
              <w:rPr>
                <w:color w:val="000000" w:themeColor="text1"/>
              </w:rPr>
              <w:t>/324</w:t>
            </w:r>
          </w:p>
        </w:tc>
      </w:tr>
      <w:tr w:rsidR="00352FBD" w:rsidRPr="009F01DD" w14:paraId="1E5315AA" w14:textId="77777777" w:rsidTr="00C25105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8177" w14:textId="77777777" w:rsidR="00352FBD" w:rsidRPr="009F01DD" w:rsidRDefault="00352FBD" w:rsidP="00352FBD">
            <w:pPr>
              <w:jc w:val="right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Виды учебной деятельности</w:t>
            </w: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83A4B8" w14:textId="660191BC" w:rsidR="00352FBD" w:rsidRPr="009F01DD" w:rsidRDefault="00352FBD" w:rsidP="00352F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Временный ресурс</w:t>
            </w:r>
          </w:p>
        </w:tc>
      </w:tr>
      <w:tr w:rsidR="00352FBD" w:rsidRPr="009F01DD" w14:paraId="2609AFDF" w14:textId="77777777" w:rsidTr="00C25105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E708" w14:textId="77777777" w:rsidR="00352FBD" w:rsidRPr="009F01DD" w:rsidRDefault="00352FBD" w:rsidP="00352FBD">
            <w:pPr>
              <w:jc w:val="right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Контактная работа, ч</w:t>
            </w: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161AA9" w14:textId="6540D394" w:rsidR="00352FBD" w:rsidRPr="009F01DD" w:rsidRDefault="00352FBD" w:rsidP="00352F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</w:tr>
      <w:tr w:rsidR="00352FBD" w:rsidRPr="009F01DD" w14:paraId="71AC2EAD" w14:textId="77777777" w:rsidTr="00C25105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B5D5" w14:textId="77777777" w:rsidR="00352FBD" w:rsidRPr="009F01DD" w:rsidRDefault="00352FBD" w:rsidP="00352FBD">
            <w:pPr>
              <w:jc w:val="right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Самостоятельная работа, ч</w:t>
            </w: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C89294" w14:textId="75182502" w:rsidR="00352FBD" w:rsidRPr="009F01DD" w:rsidRDefault="00352FBD" w:rsidP="00352F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**</w:t>
            </w:r>
          </w:p>
        </w:tc>
      </w:tr>
      <w:tr w:rsidR="00352FBD" w:rsidRPr="009F01DD" w14:paraId="42BAFA1E" w14:textId="77777777" w:rsidTr="00C25105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6CD" w14:textId="77777777" w:rsidR="00352FBD" w:rsidRPr="009F01DD" w:rsidRDefault="00352FBD" w:rsidP="00352FBD">
            <w:pPr>
              <w:jc w:val="right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ИТОГО, ч</w:t>
            </w: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4B4C4C" w14:textId="4626010D" w:rsidR="00352FBD" w:rsidRPr="009F01DD" w:rsidRDefault="00352FBD" w:rsidP="00352F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324</w:t>
            </w:r>
          </w:p>
        </w:tc>
      </w:tr>
      <w:tr w:rsidR="00352FBD" w:rsidRPr="009F01DD" w14:paraId="47BD5525" w14:textId="77777777" w:rsidTr="00A519D9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A2A24" w14:textId="77777777" w:rsidR="00352FBD" w:rsidRPr="009F01DD" w:rsidRDefault="00352FBD" w:rsidP="00352FBD">
            <w:pPr>
              <w:rPr>
                <w:b/>
                <w:color w:val="000000" w:themeColor="text1"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F675D" w14:textId="77777777" w:rsidR="00352FBD" w:rsidRPr="009F01DD" w:rsidRDefault="00352FBD" w:rsidP="00352FB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52FBD" w:rsidRPr="009F01DD" w14:paraId="7382A49D" w14:textId="77777777" w:rsidTr="00A519D9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837BF" w14:textId="77777777" w:rsidR="00352FBD" w:rsidRPr="009F01DD" w:rsidRDefault="00352FBD" w:rsidP="00352FBD">
            <w:pPr>
              <w:rPr>
                <w:b/>
                <w:color w:val="000000" w:themeColor="text1"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FF62EB" w14:textId="77777777" w:rsidR="00352FBD" w:rsidRPr="009F01DD" w:rsidRDefault="00352FBD" w:rsidP="00352FB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52FBD" w:rsidRPr="009F01DD" w14:paraId="4214C664" w14:textId="77777777" w:rsidTr="00A519D9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213AB" w14:textId="77777777" w:rsidR="00352FBD" w:rsidRPr="009F01DD" w:rsidRDefault="00352FBD" w:rsidP="00352FBD">
            <w:pPr>
              <w:jc w:val="right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Вид промежуточной аттестации</w:t>
            </w:r>
          </w:p>
        </w:tc>
        <w:tc>
          <w:tcPr>
            <w:tcW w:w="137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E9720B" w14:textId="77777777" w:rsidR="00352FBD" w:rsidRPr="009F01DD" w:rsidRDefault="00352FBD" w:rsidP="00352FBD">
            <w:pPr>
              <w:jc w:val="center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Диф.зачет</w:t>
            </w:r>
          </w:p>
          <w:p w14:paraId="30C8F1A1" w14:textId="77777777" w:rsidR="00352FBD" w:rsidRPr="009F01DD" w:rsidRDefault="00352FBD" w:rsidP="00352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EA7AF7" w14:textId="77777777" w:rsidR="00352FBD" w:rsidRPr="009F01DD" w:rsidRDefault="00352FBD" w:rsidP="00352FBD">
            <w:pPr>
              <w:jc w:val="center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Обеспечивающее</w:t>
            </w:r>
          </w:p>
          <w:p w14:paraId="697C2886" w14:textId="77777777" w:rsidR="00352FBD" w:rsidRPr="009F01DD" w:rsidRDefault="00352FBD" w:rsidP="00352FBD">
            <w:pPr>
              <w:jc w:val="center"/>
              <w:rPr>
                <w:b/>
                <w:color w:val="000000" w:themeColor="text1"/>
              </w:rPr>
            </w:pPr>
            <w:r w:rsidRPr="009F01DD">
              <w:rPr>
                <w:color w:val="000000" w:themeColor="text1"/>
              </w:rPr>
              <w:t>подразделение</w:t>
            </w: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2B91DE" w14:textId="77777777" w:rsidR="00352FBD" w:rsidRPr="009F01DD" w:rsidRDefault="00352FBD" w:rsidP="00352FBD">
            <w:pPr>
              <w:jc w:val="center"/>
              <w:rPr>
                <w:bCs/>
                <w:color w:val="000000" w:themeColor="text1"/>
              </w:rPr>
            </w:pPr>
            <w:r w:rsidRPr="009F01DD">
              <w:rPr>
                <w:bCs/>
                <w:color w:val="000000" w:themeColor="text1"/>
              </w:rPr>
              <w:t>ОАР</w:t>
            </w:r>
          </w:p>
          <w:p w14:paraId="3187CEC9" w14:textId="77777777" w:rsidR="00352FBD" w:rsidRPr="009F01DD" w:rsidRDefault="00352FBD" w:rsidP="00352FBD">
            <w:pPr>
              <w:jc w:val="center"/>
              <w:rPr>
                <w:b/>
                <w:color w:val="000000" w:themeColor="text1"/>
              </w:rPr>
            </w:pPr>
            <w:r w:rsidRPr="009F01DD">
              <w:rPr>
                <w:bCs/>
                <w:color w:val="000000" w:themeColor="text1"/>
              </w:rPr>
              <w:t>ИШИТР</w:t>
            </w:r>
          </w:p>
        </w:tc>
      </w:tr>
      <w:tr w:rsidR="00352FBD" w:rsidRPr="009F01DD" w14:paraId="3CD5BEFC" w14:textId="77777777" w:rsidTr="00A519D9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BCE35" w14:textId="77777777" w:rsidR="00352FBD" w:rsidRPr="009F01DD" w:rsidRDefault="00352FBD" w:rsidP="00352FB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F2A5F8" w14:textId="77777777" w:rsidR="00352FBD" w:rsidRPr="009F01DD" w:rsidRDefault="00352FBD" w:rsidP="00352FB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52FBD" w:rsidRPr="009F01DD" w14:paraId="39929503" w14:textId="77777777" w:rsidTr="00A519D9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F0CA39C" w14:textId="77777777" w:rsidR="00352FBD" w:rsidRPr="009F01DD" w:rsidRDefault="00352FBD" w:rsidP="00352FBD">
            <w:pPr>
              <w:jc w:val="right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 xml:space="preserve">Заведующий кафедрой - руководитель Отделения ОАР ИШИТР 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ED7E3F" w14:textId="77777777" w:rsidR="00352FBD" w:rsidRPr="009F01DD" w:rsidRDefault="00352FBD" w:rsidP="00352F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2A59" w14:textId="77777777" w:rsidR="00352FBD" w:rsidRPr="009F01DD" w:rsidRDefault="00352FBD" w:rsidP="00352FBD">
            <w:pPr>
              <w:rPr>
                <w:bCs/>
                <w:color w:val="000000" w:themeColor="text1"/>
              </w:rPr>
            </w:pPr>
            <w:r w:rsidRPr="009F01DD">
              <w:rPr>
                <w:bCs/>
                <w:color w:val="000000" w:themeColor="text1"/>
              </w:rPr>
              <w:t>Филипас А.А.</w:t>
            </w:r>
          </w:p>
        </w:tc>
      </w:tr>
      <w:tr w:rsidR="00352FBD" w:rsidRPr="009F01DD" w14:paraId="7D6F8ABB" w14:textId="77777777" w:rsidTr="00A519D9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76B7785" w14:textId="77777777" w:rsidR="00352FBD" w:rsidRPr="009F01DD" w:rsidRDefault="00352FBD" w:rsidP="00352FBD">
            <w:pPr>
              <w:jc w:val="right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Руководитель ООП</w:t>
            </w:r>
            <w:r w:rsidRPr="009F01DD">
              <w:rPr>
                <w:color w:val="000000" w:themeColor="text1"/>
              </w:rPr>
              <w:tab/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D50495" w14:textId="77777777" w:rsidR="00352FBD" w:rsidRPr="009F01DD" w:rsidRDefault="00352FBD" w:rsidP="00352F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84C0" w14:textId="77777777" w:rsidR="00352FBD" w:rsidRPr="009F01DD" w:rsidRDefault="00352FBD" w:rsidP="00352FBD">
            <w:pPr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Громаков Е. И.</w:t>
            </w:r>
          </w:p>
          <w:p w14:paraId="127A6B35" w14:textId="77777777" w:rsidR="00352FBD" w:rsidRPr="009F01DD" w:rsidRDefault="00352FBD" w:rsidP="00352FBD">
            <w:pPr>
              <w:rPr>
                <w:b/>
                <w:color w:val="000000" w:themeColor="text1"/>
              </w:rPr>
            </w:pPr>
          </w:p>
        </w:tc>
      </w:tr>
      <w:tr w:rsidR="00352FBD" w:rsidRPr="009F01DD" w14:paraId="6620F54F" w14:textId="77777777" w:rsidTr="00A519D9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B2A3284" w14:textId="77777777" w:rsidR="00352FBD" w:rsidRPr="009F01DD" w:rsidRDefault="00352FBD" w:rsidP="00352FBD">
            <w:pPr>
              <w:jc w:val="right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lastRenderedPageBreak/>
              <w:t>Преподаватель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E0B683" w14:textId="77777777" w:rsidR="00352FBD" w:rsidRPr="009F01DD" w:rsidRDefault="00352FBD" w:rsidP="00352F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A126" w14:textId="77777777" w:rsidR="00352FBD" w:rsidRPr="009F01DD" w:rsidRDefault="00352FBD" w:rsidP="00352FBD">
            <w:pPr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Громаков Е.И..</w:t>
            </w:r>
          </w:p>
        </w:tc>
      </w:tr>
    </w:tbl>
    <w:p w14:paraId="196FD4FB" w14:textId="77777777" w:rsidR="00224816" w:rsidRPr="009F01DD" w:rsidRDefault="00224816" w:rsidP="00224816">
      <w:pPr>
        <w:jc w:val="center"/>
        <w:rPr>
          <w:color w:val="000000" w:themeColor="text1"/>
        </w:rPr>
      </w:pPr>
    </w:p>
    <w:p w14:paraId="724A6FA1" w14:textId="56EF6FD7" w:rsidR="00224816" w:rsidRPr="009F01DD" w:rsidRDefault="00D71B0C" w:rsidP="00224816">
      <w:pPr>
        <w:jc w:val="center"/>
        <w:rPr>
          <w:color w:val="000000" w:themeColor="text1"/>
        </w:rPr>
      </w:pPr>
      <w:r>
        <w:rPr>
          <w:color w:val="000000" w:themeColor="text1"/>
        </w:rPr>
        <w:t>2021</w:t>
      </w:r>
    </w:p>
    <w:p w14:paraId="2CA97A83" w14:textId="77777777" w:rsidR="00274B74" w:rsidRPr="009F01DD" w:rsidRDefault="00274B74" w:rsidP="00EB7921">
      <w:pPr>
        <w:pStyle w:val="1"/>
        <w:rPr>
          <w:color w:val="000000" w:themeColor="text1"/>
        </w:rPr>
        <w:sectPr w:rsidR="00274B74" w:rsidRPr="009F01DD" w:rsidSect="002C2133">
          <w:headerReference w:type="default" r:id="rId8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7CCDB35A" w14:textId="77777777" w:rsidR="00FA1FE5" w:rsidRPr="009F01DD" w:rsidRDefault="00532768" w:rsidP="00E75653">
      <w:pPr>
        <w:numPr>
          <w:ilvl w:val="0"/>
          <w:numId w:val="11"/>
        </w:numPr>
        <w:spacing w:after="120"/>
        <w:ind w:left="714" w:hanging="357"/>
        <w:jc w:val="center"/>
        <w:rPr>
          <w:b/>
          <w:color w:val="000000" w:themeColor="text1"/>
        </w:rPr>
      </w:pPr>
      <w:r w:rsidRPr="009F01DD">
        <w:rPr>
          <w:b/>
          <w:color w:val="000000" w:themeColor="text1"/>
        </w:rPr>
        <w:lastRenderedPageBreak/>
        <w:t>Цели практики</w:t>
      </w:r>
    </w:p>
    <w:p w14:paraId="7A6673A3" w14:textId="77777777" w:rsidR="004607DA" w:rsidRPr="009F01DD" w:rsidRDefault="004607DA" w:rsidP="004607DA">
      <w:pPr>
        <w:ind w:firstLine="708"/>
        <w:jc w:val="both"/>
        <w:rPr>
          <w:color w:val="000000" w:themeColor="text1"/>
        </w:rPr>
      </w:pPr>
      <w:r w:rsidRPr="009F01DD">
        <w:rPr>
          <w:color w:val="000000" w:themeColor="text1"/>
        </w:rPr>
        <w:t>Целями практики является форм</w:t>
      </w:r>
      <w:r w:rsidR="006208C6" w:rsidRPr="009F01DD">
        <w:rPr>
          <w:color w:val="000000" w:themeColor="text1"/>
        </w:rPr>
        <w:t>и</w:t>
      </w:r>
      <w:r w:rsidRPr="009F01DD">
        <w:rPr>
          <w:color w:val="000000" w:themeColor="text1"/>
        </w:rPr>
        <w:t>рование у обучающихся определенного ООП  (п. 5</w:t>
      </w:r>
      <w:r w:rsidR="00B9782C" w:rsidRPr="009F01DD">
        <w:rPr>
          <w:color w:val="000000" w:themeColor="text1"/>
        </w:rPr>
        <w:t>.</w:t>
      </w:r>
      <w:r w:rsidRPr="009F01DD">
        <w:rPr>
          <w:color w:val="000000" w:themeColor="text1"/>
        </w:rPr>
        <w:t xml:space="preserve"> Общей характеристики ООП) состава компетенций для подготовки к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805"/>
        <w:gridCol w:w="1475"/>
        <w:gridCol w:w="5202"/>
      </w:tblGrid>
      <w:tr w:rsidR="009F01DD" w:rsidRPr="009F01DD" w14:paraId="236002B3" w14:textId="77777777" w:rsidTr="00AB7C8A">
        <w:trPr>
          <w:trHeight w:val="373"/>
          <w:tblHeader/>
        </w:trPr>
        <w:tc>
          <w:tcPr>
            <w:tcW w:w="1339" w:type="dxa"/>
            <w:vMerge w:val="restart"/>
            <w:shd w:val="clear" w:color="auto" w:fill="EDEDED"/>
            <w:vAlign w:val="center"/>
          </w:tcPr>
          <w:p w14:paraId="476F1C71" w14:textId="77777777" w:rsidR="00B9782C" w:rsidRPr="009F01DD" w:rsidRDefault="00532768" w:rsidP="00532768">
            <w:pPr>
              <w:pStyle w:val="aa"/>
              <w:spacing w:after="0"/>
              <w:ind w:firstLine="11"/>
              <w:jc w:val="center"/>
              <w:rPr>
                <w:b/>
                <w:color w:val="000000" w:themeColor="text1"/>
                <w:spacing w:val="-6"/>
                <w:sz w:val="16"/>
                <w:szCs w:val="16"/>
              </w:rPr>
            </w:pPr>
            <w:r w:rsidRPr="009F01DD">
              <w:rPr>
                <w:b/>
                <w:color w:val="000000" w:themeColor="text1"/>
                <w:spacing w:val="-6"/>
                <w:sz w:val="16"/>
                <w:szCs w:val="16"/>
              </w:rPr>
              <w:t>Код компетенции</w:t>
            </w:r>
          </w:p>
        </w:tc>
        <w:tc>
          <w:tcPr>
            <w:tcW w:w="1764" w:type="dxa"/>
            <w:vMerge w:val="restart"/>
            <w:shd w:val="clear" w:color="auto" w:fill="EDEDED"/>
            <w:vAlign w:val="center"/>
          </w:tcPr>
          <w:p w14:paraId="0CA2E801" w14:textId="77777777" w:rsidR="00B9782C" w:rsidRPr="009F01DD" w:rsidRDefault="00B9782C" w:rsidP="00DD1637">
            <w:pPr>
              <w:pStyle w:val="aa"/>
              <w:spacing w:after="0"/>
              <w:ind w:firstLine="11"/>
              <w:jc w:val="center"/>
              <w:rPr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9F01DD">
              <w:rPr>
                <w:b/>
                <w:color w:val="000000" w:themeColor="text1"/>
                <w:spacing w:val="-6"/>
                <w:sz w:val="16"/>
                <w:szCs w:val="16"/>
              </w:rPr>
              <w:t>Наименование компетенции</w:t>
            </w:r>
          </w:p>
        </w:tc>
        <w:tc>
          <w:tcPr>
            <w:tcW w:w="6524" w:type="dxa"/>
            <w:gridSpan w:val="2"/>
            <w:shd w:val="clear" w:color="auto" w:fill="EDEDED"/>
            <w:vAlign w:val="center"/>
          </w:tcPr>
          <w:p w14:paraId="60AB36BE" w14:textId="77777777" w:rsidR="00B9782C" w:rsidRPr="009F01DD" w:rsidRDefault="00B9782C" w:rsidP="00DD1637">
            <w:pPr>
              <w:pStyle w:val="aa"/>
              <w:spacing w:after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01DD">
              <w:rPr>
                <w:b/>
                <w:color w:val="000000" w:themeColor="text1"/>
                <w:sz w:val="16"/>
                <w:szCs w:val="16"/>
              </w:rPr>
              <w:t>Составляющие результатов обучения</w:t>
            </w:r>
          </w:p>
        </w:tc>
      </w:tr>
      <w:tr w:rsidR="009F01DD" w:rsidRPr="009F01DD" w14:paraId="345E3127" w14:textId="77777777" w:rsidTr="00873540">
        <w:trPr>
          <w:trHeight w:val="417"/>
          <w:tblHeader/>
        </w:trPr>
        <w:tc>
          <w:tcPr>
            <w:tcW w:w="1339" w:type="dxa"/>
            <w:vMerge/>
            <w:shd w:val="clear" w:color="auto" w:fill="EDEDED"/>
            <w:vAlign w:val="center"/>
          </w:tcPr>
          <w:p w14:paraId="3554412E" w14:textId="77777777" w:rsidR="00B9782C" w:rsidRPr="009F01DD" w:rsidRDefault="00B9782C" w:rsidP="00DD1637">
            <w:pPr>
              <w:pStyle w:val="aa"/>
              <w:spacing w:after="0"/>
              <w:ind w:firstLine="11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64" w:type="dxa"/>
            <w:vMerge/>
            <w:shd w:val="clear" w:color="auto" w:fill="EDEDED"/>
            <w:vAlign w:val="center"/>
          </w:tcPr>
          <w:p w14:paraId="7C55455E" w14:textId="77777777" w:rsidR="00B9782C" w:rsidRPr="009F01DD" w:rsidRDefault="00B9782C" w:rsidP="00DD1637">
            <w:pPr>
              <w:pStyle w:val="aa"/>
              <w:spacing w:after="0"/>
              <w:ind w:firstLine="11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  <w:shd w:val="clear" w:color="auto" w:fill="EDEDED"/>
            <w:vAlign w:val="center"/>
          </w:tcPr>
          <w:p w14:paraId="6E53282C" w14:textId="77777777" w:rsidR="00B9782C" w:rsidRPr="009F01DD" w:rsidRDefault="00873540" w:rsidP="00DD1637">
            <w:pPr>
              <w:pStyle w:val="aa"/>
              <w:spacing w:after="0"/>
              <w:ind w:firstLine="1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01DD">
              <w:rPr>
                <w:b/>
                <w:color w:val="000000" w:themeColor="text1"/>
                <w:sz w:val="16"/>
                <w:szCs w:val="16"/>
              </w:rPr>
              <w:t>Код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07391819" w14:textId="77777777" w:rsidR="00B9782C" w:rsidRPr="009F01DD" w:rsidRDefault="00873540" w:rsidP="00532768">
            <w:pPr>
              <w:pStyle w:val="aa"/>
              <w:spacing w:after="0"/>
              <w:ind w:firstLine="1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01DD">
              <w:rPr>
                <w:b/>
                <w:color w:val="000000" w:themeColor="text1"/>
                <w:sz w:val="16"/>
                <w:szCs w:val="16"/>
              </w:rPr>
              <w:t>Наименование</w:t>
            </w:r>
          </w:p>
        </w:tc>
      </w:tr>
      <w:tr w:rsidR="009F01DD" w:rsidRPr="009F01DD" w14:paraId="30AF3D5F" w14:textId="77777777" w:rsidTr="0000015A">
        <w:trPr>
          <w:trHeight w:val="45"/>
        </w:trPr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1C90763E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ОПК(У)-4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6D14F087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Способен участвовать в разработке обобщенных вариантов решения проблем, связан-ных с автоматизацией производств, вы-боре на основе анализа вари-антов оптимального прогнозирования последствий решения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575C5A3C" w14:textId="77777777" w:rsidR="00F40FB9" w:rsidRPr="009F01DD" w:rsidRDefault="00F40FB9" w:rsidP="00F40FB9">
            <w:pPr>
              <w:ind w:firstLine="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ОПК(У)-4.В3</w:t>
            </w:r>
          </w:p>
          <w:p w14:paraId="0CFE9EEB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3" w:type="dxa"/>
          </w:tcPr>
          <w:p w14:paraId="1F235F29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 xml:space="preserve">Умеет обосновывать и разрабатывать   проектные решения научно- практических проблем, связанных с автоматизацией производств </w:t>
            </w:r>
          </w:p>
          <w:p w14:paraId="2B066DCE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</w:p>
        </w:tc>
      </w:tr>
      <w:tr w:rsidR="009F01DD" w:rsidRPr="009F01DD" w14:paraId="7BFACA84" w14:textId="77777777" w:rsidTr="0000015A">
        <w:trPr>
          <w:trHeight w:val="45"/>
        </w:trPr>
        <w:tc>
          <w:tcPr>
            <w:tcW w:w="1339" w:type="dxa"/>
            <w:vAlign w:val="center"/>
          </w:tcPr>
          <w:p w14:paraId="4DD22E91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ПК(У)-3</w:t>
            </w:r>
          </w:p>
        </w:tc>
        <w:tc>
          <w:tcPr>
            <w:tcW w:w="1764" w:type="dxa"/>
          </w:tcPr>
          <w:p w14:paraId="13514E57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Готов применять способы рационального использования сырьевых, энергетических и других видов ресурсов, современные методы разра-ботки малоотходных, энергосберегающих и экологически чистых технологий, средства автоматизации технологических процессов и производств</w:t>
            </w:r>
          </w:p>
        </w:tc>
        <w:tc>
          <w:tcPr>
            <w:tcW w:w="1441" w:type="dxa"/>
          </w:tcPr>
          <w:p w14:paraId="31371508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ПК(У)-3З3</w:t>
            </w:r>
          </w:p>
        </w:tc>
        <w:tc>
          <w:tcPr>
            <w:tcW w:w="5083" w:type="dxa"/>
          </w:tcPr>
          <w:p w14:paraId="292E9AF1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>Знает способы автоматизированного анализа качества продукции</w:t>
            </w:r>
            <w:r w:rsidR="0000015A" w:rsidRPr="009F01DD">
              <w:rPr>
                <w:color w:val="000000" w:themeColor="text1"/>
                <w:sz w:val="20"/>
                <w:szCs w:val="20"/>
              </w:rPr>
              <w:t>,</w:t>
            </w:r>
            <w:r w:rsidRPr="009F01DD">
              <w:rPr>
                <w:color w:val="000000" w:themeColor="text1"/>
                <w:sz w:val="20"/>
                <w:szCs w:val="20"/>
              </w:rPr>
              <w:t xml:space="preserve"> принципы и методы рациональной организации</w:t>
            </w:r>
          </w:p>
        </w:tc>
      </w:tr>
      <w:tr w:rsidR="009F01DD" w:rsidRPr="009F01DD" w14:paraId="70086988" w14:textId="77777777" w:rsidTr="0000015A">
        <w:trPr>
          <w:trHeight w:val="45"/>
        </w:trPr>
        <w:tc>
          <w:tcPr>
            <w:tcW w:w="1339" w:type="dxa"/>
            <w:vAlign w:val="center"/>
          </w:tcPr>
          <w:p w14:paraId="5F382848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ПК(У)-4</w:t>
            </w:r>
          </w:p>
        </w:tc>
        <w:tc>
          <w:tcPr>
            <w:tcW w:w="1764" w:type="dxa"/>
          </w:tcPr>
          <w:p w14:paraId="086E3597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 xml:space="preserve">Способен участвовать в постановке целей проекта (программы), его задач при заданных критериях, целевых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деятельности, в разработке проектов изделий с учетом технологических, конструкторских, эксплуатационных, эстетических, экономических и управленческих параметров, в разработке проектов модернизации действующих производств, создании новых, в разработке средств и систем автоматизации, контроля, диагностики, испытаний, управления процессами, </w:t>
            </w:r>
            <w:r w:rsidRPr="009F01DD">
              <w:rPr>
                <w:color w:val="000000" w:themeColor="text1"/>
                <w:sz w:val="16"/>
                <w:szCs w:val="16"/>
              </w:rPr>
              <w:lastRenderedPageBreak/>
              <w:t>жизненным циклом продукции и ее качеством в соответствии с техническими заданиями и использованием стандартных средств автоматизации расчетов и проектирования</w:t>
            </w:r>
          </w:p>
        </w:tc>
        <w:tc>
          <w:tcPr>
            <w:tcW w:w="1441" w:type="dxa"/>
          </w:tcPr>
          <w:p w14:paraId="070A96C2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lastRenderedPageBreak/>
              <w:t>ПК(У)-4З7</w:t>
            </w:r>
          </w:p>
        </w:tc>
        <w:tc>
          <w:tcPr>
            <w:tcW w:w="5083" w:type="dxa"/>
          </w:tcPr>
          <w:p w14:paraId="3C464D18" w14:textId="77777777" w:rsidR="00F40FB9" w:rsidRPr="009F01DD" w:rsidRDefault="00F40FB9" w:rsidP="0000015A">
            <w:pPr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>Знает методы  проектно-конструкторской работы;  подход к формированию множества решений проектной  задачи на структурном и  конструкторском уровнях; общие требования к  автоматизированным системам  проектирования; технологические процессы НГО; принципы и показатели качества его функционирования</w:t>
            </w:r>
          </w:p>
        </w:tc>
      </w:tr>
      <w:tr w:rsidR="009F01DD" w:rsidRPr="009F01DD" w14:paraId="0EDF8DDD" w14:textId="77777777" w:rsidTr="0000015A">
        <w:trPr>
          <w:trHeight w:val="45"/>
        </w:trPr>
        <w:tc>
          <w:tcPr>
            <w:tcW w:w="1339" w:type="dxa"/>
            <w:vAlign w:val="center"/>
          </w:tcPr>
          <w:p w14:paraId="0DC5821E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ПК(У)-7</w:t>
            </w:r>
          </w:p>
        </w:tc>
        <w:tc>
          <w:tcPr>
            <w:tcW w:w="1764" w:type="dxa"/>
          </w:tcPr>
          <w:p w14:paraId="6D1D682D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Способен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продукции и ее качеством</w:t>
            </w:r>
          </w:p>
        </w:tc>
        <w:tc>
          <w:tcPr>
            <w:tcW w:w="1441" w:type="dxa"/>
          </w:tcPr>
          <w:p w14:paraId="1C3277CB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ПК(У)-7У5</w:t>
            </w:r>
          </w:p>
        </w:tc>
        <w:tc>
          <w:tcPr>
            <w:tcW w:w="5083" w:type="dxa"/>
          </w:tcPr>
          <w:p w14:paraId="572A5A85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>Умеет выбирать технические и программные средства для данной функциональной схемы автоматизации и управления,  рассчитывать основные качественные показатели системы автоматизации и управления, выполнять анализ ее устойчивости, применять методы расчета технической и экономической эффективности автоматизированных систем</w:t>
            </w:r>
          </w:p>
        </w:tc>
      </w:tr>
      <w:tr w:rsidR="009F01DD" w:rsidRPr="009F01DD" w14:paraId="5034286E" w14:textId="77777777" w:rsidTr="0000015A">
        <w:trPr>
          <w:trHeight w:val="45"/>
        </w:trPr>
        <w:tc>
          <w:tcPr>
            <w:tcW w:w="1339" w:type="dxa"/>
            <w:vAlign w:val="center"/>
          </w:tcPr>
          <w:p w14:paraId="31522031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ПК(У)-8</w:t>
            </w:r>
          </w:p>
        </w:tc>
        <w:tc>
          <w:tcPr>
            <w:tcW w:w="1764" w:type="dxa"/>
          </w:tcPr>
          <w:p w14:paraId="36A9C786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Способен выполнять работы по автоматизации техноло-гических про-цессов и про-изводств, их обеспечению средствами автоматизации и управления, готовностью использовать современные методы и средства автомати-за-ции, контроля, диагности-ки, испытаний и управ-ления процессами, жизненным циклом продукции и ее каче-ством</w:t>
            </w:r>
          </w:p>
        </w:tc>
        <w:tc>
          <w:tcPr>
            <w:tcW w:w="1441" w:type="dxa"/>
          </w:tcPr>
          <w:p w14:paraId="2A5843B6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ПК(У)-8В3</w:t>
            </w:r>
          </w:p>
        </w:tc>
        <w:tc>
          <w:tcPr>
            <w:tcW w:w="5083" w:type="dxa"/>
          </w:tcPr>
          <w:p w14:paraId="172A6367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>Владеет навыками анализа технологических процессов как объектов управления и выбора функциональных схем их автоматизации</w:t>
            </w:r>
          </w:p>
        </w:tc>
      </w:tr>
      <w:tr w:rsidR="009F01DD" w:rsidRPr="009F01DD" w14:paraId="6B0737BF" w14:textId="77777777" w:rsidTr="0000015A">
        <w:trPr>
          <w:trHeight w:val="45"/>
        </w:trPr>
        <w:tc>
          <w:tcPr>
            <w:tcW w:w="1339" w:type="dxa"/>
            <w:vAlign w:val="center"/>
          </w:tcPr>
          <w:p w14:paraId="7BFFDEC5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ПК(У)-10</w:t>
            </w:r>
          </w:p>
        </w:tc>
        <w:tc>
          <w:tcPr>
            <w:tcW w:w="1764" w:type="dxa"/>
          </w:tcPr>
          <w:p w14:paraId="22123177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Способен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испыта-ний, управления процессами, жизненным циклом продукции и ее качеством, в практическом освоении и со-вершенствовании данных процессов, средств и систем</w:t>
            </w:r>
          </w:p>
        </w:tc>
        <w:tc>
          <w:tcPr>
            <w:tcW w:w="1441" w:type="dxa"/>
          </w:tcPr>
          <w:p w14:paraId="2F006C7C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ПК(У)-10З5</w:t>
            </w:r>
          </w:p>
        </w:tc>
        <w:tc>
          <w:tcPr>
            <w:tcW w:w="5083" w:type="dxa"/>
          </w:tcPr>
          <w:p w14:paraId="3E4EAB1C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>Знает состав и методику проведения организационно-технических мероприятий по повышению эффективности производства за счет его автоматизации</w:t>
            </w:r>
          </w:p>
        </w:tc>
      </w:tr>
      <w:tr w:rsidR="009F01DD" w:rsidRPr="009F01DD" w14:paraId="23D5B6E5" w14:textId="77777777" w:rsidTr="0000015A">
        <w:trPr>
          <w:trHeight w:val="45"/>
        </w:trPr>
        <w:tc>
          <w:tcPr>
            <w:tcW w:w="1339" w:type="dxa"/>
            <w:vAlign w:val="center"/>
          </w:tcPr>
          <w:p w14:paraId="0EF28DC8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lastRenderedPageBreak/>
              <w:t>ПК(У)-11</w:t>
            </w:r>
          </w:p>
        </w:tc>
        <w:tc>
          <w:tcPr>
            <w:tcW w:w="1764" w:type="dxa"/>
          </w:tcPr>
          <w:p w14:paraId="0A35DAA5" w14:textId="77777777" w:rsidR="00F40FB9" w:rsidRPr="009F01DD" w:rsidRDefault="00F40FB9" w:rsidP="0000015A">
            <w:pPr>
              <w:rPr>
                <w:color w:val="000000" w:themeColor="text1"/>
                <w:sz w:val="16"/>
                <w:szCs w:val="16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Способен участвовать: в разработке планов, программ, методик, связанных с автомати-зацией</w:t>
            </w:r>
          </w:p>
          <w:p w14:paraId="4F11AD21" w14:textId="77777777" w:rsidR="00F40FB9" w:rsidRPr="009F01DD" w:rsidRDefault="00F40FB9" w:rsidP="0000015A">
            <w:pPr>
              <w:rPr>
                <w:color w:val="000000" w:themeColor="text1"/>
                <w:sz w:val="16"/>
                <w:szCs w:val="16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технологических про-цессов и производств, управлением процес-сами, жизненным цик-лом продукции и ее</w:t>
            </w:r>
          </w:p>
          <w:p w14:paraId="742BA5E0" w14:textId="77777777" w:rsidR="00F40FB9" w:rsidRPr="009F01DD" w:rsidRDefault="00F40FB9" w:rsidP="0000015A">
            <w:pPr>
              <w:rPr>
                <w:color w:val="000000" w:themeColor="text1"/>
                <w:sz w:val="16"/>
                <w:szCs w:val="16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качеством, инструк-ций по эксплуатации оборудования, средств и систем ав-томатизации, управ-ления и</w:t>
            </w:r>
          </w:p>
          <w:p w14:paraId="498768E0" w14:textId="77777777" w:rsidR="00F40FB9" w:rsidRPr="009F01DD" w:rsidRDefault="00F40FB9" w:rsidP="0000015A">
            <w:pPr>
              <w:rPr>
                <w:color w:val="000000" w:themeColor="text1"/>
                <w:sz w:val="16"/>
                <w:szCs w:val="16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сертификации и дру-гой текстовой доку-ментации, входящей в конструкторскую и технологическую</w:t>
            </w:r>
          </w:p>
          <w:p w14:paraId="6ACF45CB" w14:textId="77777777" w:rsidR="00F40FB9" w:rsidRPr="009F01DD" w:rsidRDefault="00F40FB9" w:rsidP="0000015A">
            <w:pPr>
              <w:rPr>
                <w:color w:val="000000" w:themeColor="text1"/>
                <w:sz w:val="16"/>
                <w:szCs w:val="16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документацию, в ра-ботах по экспертизе технической докумен-тации, надзору и кон-тролю за состоянием</w:t>
            </w:r>
          </w:p>
          <w:p w14:paraId="2CB57695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технологических про-цессов, систем, средств автоматизации и управления, обору-дования, выявлению их резервов, опреде-лению причин недо-статков и возникаю-щих неисправностей при эксплуатации, принятию мер по их устранению и повы-шению эффективности использования</w:t>
            </w:r>
          </w:p>
        </w:tc>
        <w:tc>
          <w:tcPr>
            <w:tcW w:w="1441" w:type="dxa"/>
          </w:tcPr>
          <w:p w14:paraId="4892F317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ПК(У)-11З2</w:t>
            </w:r>
          </w:p>
        </w:tc>
        <w:tc>
          <w:tcPr>
            <w:tcW w:w="5083" w:type="dxa"/>
          </w:tcPr>
          <w:p w14:paraId="4884A5B4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>Знает методы проектно-конструкторской работы; подход к формированию множества решений проектной задачи на структурном и конструкторском уровнях; общие требования к автоматизированным системам проектирования</w:t>
            </w:r>
          </w:p>
        </w:tc>
      </w:tr>
      <w:tr w:rsidR="009F01DD" w:rsidRPr="009F01DD" w14:paraId="0A5D6E48" w14:textId="77777777" w:rsidTr="0000015A">
        <w:trPr>
          <w:trHeight w:val="45"/>
        </w:trPr>
        <w:tc>
          <w:tcPr>
            <w:tcW w:w="1339" w:type="dxa"/>
            <w:vAlign w:val="center"/>
          </w:tcPr>
          <w:p w14:paraId="58D63420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ПК(У)-18</w:t>
            </w:r>
          </w:p>
        </w:tc>
        <w:tc>
          <w:tcPr>
            <w:tcW w:w="1764" w:type="dxa"/>
          </w:tcPr>
          <w:p w14:paraId="2C9A8DA9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Способен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</w:t>
            </w:r>
          </w:p>
        </w:tc>
        <w:tc>
          <w:tcPr>
            <w:tcW w:w="1441" w:type="dxa"/>
          </w:tcPr>
          <w:p w14:paraId="403964A9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ПК(У)-18.З4</w:t>
            </w:r>
          </w:p>
        </w:tc>
        <w:tc>
          <w:tcPr>
            <w:tcW w:w="5083" w:type="dxa"/>
          </w:tcPr>
          <w:p w14:paraId="74D7802F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>Знает  методологию изучения научно-технической информации, отечественного и зарубежного опыта исследований в области автоматизации технологических процессов и производств</w:t>
            </w:r>
          </w:p>
        </w:tc>
      </w:tr>
      <w:tr w:rsidR="009F01DD" w:rsidRPr="009F01DD" w14:paraId="0FA3D668" w14:textId="77777777" w:rsidTr="0000015A">
        <w:trPr>
          <w:trHeight w:val="45"/>
        </w:trPr>
        <w:tc>
          <w:tcPr>
            <w:tcW w:w="1339" w:type="dxa"/>
            <w:vAlign w:val="center"/>
          </w:tcPr>
          <w:p w14:paraId="3D5C8684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ПК(У)-19</w:t>
            </w:r>
          </w:p>
        </w:tc>
        <w:tc>
          <w:tcPr>
            <w:tcW w:w="1764" w:type="dxa"/>
          </w:tcPr>
          <w:p w14:paraId="21A13EEF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16"/>
                <w:szCs w:val="16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Способен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</w:t>
            </w:r>
          </w:p>
          <w:p w14:paraId="41F82D84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 xml:space="preserve">процессами, жизненным циклом продукции и ее качеством с </w:t>
            </w:r>
            <w:r w:rsidRPr="009F01DD">
              <w:rPr>
                <w:color w:val="000000" w:themeColor="text1"/>
                <w:sz w:val="16"/>
                <w:szCs w:val="16"/>
              </w:rPr>
              <w:lastRenderedPageBreak/>
              <w:t>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</w:t>
            </w:r>
          </w:p>
        </w:tc>
        <w:tc>
          <w:tcPr>
            <w:tcW w:w="1441" w:type="dxa"/>
          </w:tcPr>
          <w:p w14:paraId="68F700DC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lastRenderedPageBreak/>
              <w:t>ПК -19В4</w:t>
            </w:r>
          </w:p>
        </w:tc>
        <w:tc>
          <w:tcPr>
            <w:tcW w:w="5083" w:type="dxa"/>
          </w:tcPr>
          <w:p w14:paraId="66E8E4F1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>Владеет навыками математического и имитационного моделирования систем с использованием современных программных средств</w:t>
            </w:r>
          </w:p>
        </w:tc>
      </w:tr>
      <w:tr w:rsidR="009F01DD" w:rsidRPr="009F01DD" w14:paraId="4FF17BB7" w14:textId="77777777" w:rsidTr="0000015A">
        <w:trPr>
          <w:trHeight w:val="45"/>
        </w:trPr>
        <w:tc>
          <w:tcPr>
            <w:tcW w:w="1339" w:type="dxa"/>
            <w:vMerge w:val="restart"/>
            <w:vAlign w:val="center"/>
          </w:tcPr>
          <w:p w14:paraId="1B6519FE" w14:textId="77777777" w:rsidR="00C17928" w:rsidRPr="009F01DD" w:rsidRDefault="00C17928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ПК(У)-20В1</w:t>
            </w:r>
          </w:p>
        </w:tc>
        <w:tc>
          <w:tcPr>
            <w:tcW w:w="1764" w:type="dxa"/>
            <w:vMerge w:val="restart"/>
          </w:tcPr>
          <w:p w14:paraId="10A2E052" w14:textId="77777777" w:rsidR="00C17928" w:rsidRPr="009F01DD" w:rsidRDefault="00C17928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Способен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</w:t>
            </w:r>
          </w:p>
        </w:tc>
        <w:tc>
          <w:tcPr>
            <w:tcW w:w="1441" w:type="dxa"/>
          </w:tcPr>
          <w:p w14:paraId="5384625C" w14:textId="77777777" w:rsidR="00C17928" w:rsidRPr="009F01DD" w:rsidRDefault="00C17928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</w:t>
            </w:r>
            <w:r w:rsidRPr="009F01DD">
              <w:rPr>
                <w:color w:val="000000" w:themeColor="text1"/>
                <w:sz w:val="16"/>
                <w:szCs w:val="16"/>
                <w:lang w:val="en-US"/>
              </w:rPr>
              <w:t>20</w:t>
            </w:r>
            <w:r w:rsidRPr="009F01DD">
              <w:rPr>
                <w:color w:val="000000" w:themeColor="text1"/>
                <w:sz w:val="16"/>
                <w:szCs w:val="16"/>
              </w:rPr>
              <w:t>В1</w:t>
            </w:r>
          </w:p>
        </w:tc>
        <w:tc>
          <w:tcPr>
            <w:tcW w:w="5083" w:type="dxa"/>
          </w:tcPr>
          <w:p w14:paraId="18BE4295" w14:textId="77777777" w:rsidR="00C17928" w:rsidRPr="009F01DD" w:rsidRDefault="00C17928" w:rsidP="0000015A">
            <w:pPr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>Владеет навыками проектирования программных алгоритмов и реализации их на языке программирования</w:t>
            </w:r>
          </w:p>
          <w:p w14:paraId="560D1BD4" w14:textId="77777777" w:rsidR="00C17928" w:rsidRPr="009F01DD" w:rsidRDefault="00C17928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F01DD" w:rsidRPr="009F01DD" w14:paraId="33072F9E" w14:textId="77777777" w:rsidTr="0000015A">
        <w:trPr>
          <w:trHeight w:val="45"/>
        </w:trPr>
        <w:tc>
          <w:tcPr>
            <w:tcW w:w="1339" w:type="dxa"/>
            <w:vMerge/>
            <w:vAlign w:val="center"/>
          </w:tcPr>
          <w:p w14:paraId="7E24044D" w14:textId="77777777" w:rsidR="00C17928" w:rsidRPr="009F01DD" w:rsidRDefault="00C17928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vAlign w:val="center"/>
          </w:tcPr>
          <w:p w14:paraId="46C60298" w14:textId="77777777" w:rsidR="00C17928" w:rsidRPr="009F01DD" w:rsidRDefault="00C17928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55E6E8A" w14:textId="77777777" w:rsidR="00C17928" w:rsidRPr="009F01DD" w:rsidRDefault="00C17928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ПК(У)-20У1</w:t>
            </w:r>
          </w:p>
        </w:tc>
        <w:tc>
          <w:tcPr>
            <w:tcW w:w="5083" w:type="dxa"/>
          </w:tcPr>
          <w:p w14:paraId="02C37E80" w14:textId="77777777" w:rsidR="00C17928" w:rsidRPr="009F01DD" w:rsidRDefault="00C17928" w:rsidP="0000015A">
            <w:pPr>
              <w:spacing w:line="260" w:lineRule="auto"/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 xml:space="preserve"> Умеет определять технологические режимы и показатели качества функционирования оборудования, рассчитывать основные характеристики и оптимальные режимы работы; составлять структурные схемы производств, их математические модели как объектов управления, определять критерии качества функционирования и цели управления</w:t>
            </w:r>
          </w:p>
          <w:p w14:paraId="20D8AA3A" w14:textId="77777777" w:rsidR="00C17928" w:rsidRPr="009F01DD" w:rsidRDefault="00C17928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</w:p>
        </w:tc>
      </w:tr>
      <w:tr w:rsidR="009F01DD" w:rsidRPr="009F01DD" w14:paraId="04BC75C0" w14:textId="77777777" w:rsidTr="0000015A">
        <w:trPr>
          <w:trHeight w:val="45"/>
        </w:trPr>
        <w:tc>
          <w:tcPr>
            <w:tcW w:w="1339" w:type="dxa"/>
            <w:vMerge/>
            <w:vAlign w:val="center"/>
          </w:tcPr>
          <w:p w14:paraId="35BA81E3" w14:textId="77777777" w:rsidR="00C17928" w:rsidRPr="009F01DD" w:rsidRDefault="00C17928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vAlign w:val="center"/>
          </w:tcPr>
          <w:p w14:paraId="4F15B1DD" w14:textId="77777777" w:rsidR="00C17928" w:rsidRPr="009F01DD" w:rsidRDefault="00C17928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E55414E" w14:textId="77777777" w:rsidR="00C17928" w:rsidRPr="009F01DD" w:rsidRDefault="00C17928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ПК(У)-20З1</w:t>
            </w:r>
          </w:p>
        </w:tc>
        <w:tc>
          <w:tcPr>
            <w:tcW w:w="5083" w:type="dxa"/>
          </w:tcPr>
          <w:p w14:paraId="77B714E4" w14:textId="77777777" w:rsidR="00C17928" w:rsidRPr="009F01DD" w:rsidRDefault="00C17928" w:rsidP="0000015A">
            <w:pPr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>Знает  модели систем и процессов, их виды и виды моделирования,</w:t>
            </w:r>
            <w:r w:rsidR="0000015A" w:rsidRPr="009F01D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01DD">
              <w:rPr>
                <w:color w:val="000000" w:themeColor="text1"/>
                <w:sz w:val="20"/>
                <w:szCs w:val="20"/>
              </w:rPr>
              <w:t>принципы и методологию</w:t>
            </w:r>
          </w:p>
          <w:p w14:paraId="45A95A93" w14:textId="77777777" w:rsidR="00C17928" w:rsidRPr="009F01DD" w:rsidRDefault="00C17928" w:rsidP="0000015A">
            <w:pPr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>функционального, имитационного и математического моделирования</w:t>
            </w:r>
            <w:r w:rsidR="0000015A" w:rsidRPr="009F01D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01DD">
              <w:rPr>
                <w:color w:val="000000" w:themeColor="text1"/>
                <w:sz w:val="20"/>
                <w:szCs w:val="20"/>
              </w:rPr>
              <w:t>систем и процессов; методы построения моделирующих</w:t>
            </w:r>
            <w:r w:rsidR="0000015A" w:rsidRPr="009F01D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01DD">
              <w:rPr>
                <w:color w:val="000000" w:themeColor="text1"/>
                <w:sz w:val="20"/>
                <w:szCs w:val="20"/>
              </w:rPr>
              <w:t>алгоритмов</w:t>
            </w:r>
          </w:p>
          <w:p w14:paraId="0D049B0A" w14:textId="77777777" w:rsidR="00C17928" w:rsidRPr="009F01DD" w:rsidRDefault="00C17928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</w:p>
        </w:tc>
      </w:tr>
      <w:tr w:rsidR="009F01DD" w:rsidRPr="009F01DD" w14:paraId="108BD95E" w14:textId="77777777" w:rsidTr="0000015A">
        <w:trPr>
          <w:trHeight w:val="45"/>
        </w:trPr>
        <w:tc>
          <w:tcPr>
            <w:tcW w:w="1339" w:type="dxa"/>
            <w:vAlign w:val="center"/>
          </w:tcPr>
          <w:p w14:paraId="4CFDF32F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ПК(У)-21</w:t>
            </w:r>
          </w:p>
        </w:tc>
        <w:tc>
          <w:tcPr>
            <w:tcW w:w="1764" w:type="dxa"/>
            <w:vAlign w:val="center"/>
          </w:tcPr>
          <w:p w14:paraId="456720E6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2065F4B1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ПК(У)-21В5</w:t>
            </w:r>
          </w:p>
        </w:tc>
        <w:tc>
          <w:tcPr>
            <w:tcW w:w="5083" w:type="dxa"/>
          </w:tcPr>
          <w:p w14:paraId="0268FBAD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>Владеет  навыками оформления результатов исследований,  навыками подготовки информации для разработки научных обзоров и публикаций</w:t>
            </w:r>
          </w:p>
        </w:tc>
      </w:tr>
      <w:tr w:rsidR="009F01DD" w:rsidRPr="009F01DD" w14:paraId="32810C8F" w14:textId="77777777" w:rsidTr="0000015A">
        <w:trPr>
          <w:trHeight w:val="45"/>
        </w:trPr>
        <w:tc>
          <w:tcPr>
            <w:tcW w:w="1339" w:type="dxa"/>
            <w:vAlign w:val="center"/>
          </w:tcPr>
          <w:p w14:paraId="601EA37F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ПК(У)-22</w:t>
            </w:r>
          </w:p>
        </w:tc>
        <w:tc>
          <w:tcPr>
            <w:tcW w:w="1764" w:type="dxa"/>
            <w:vAlign w:val="center"/>
          </w:tcPr>
          <w:p w14:paraId="12732066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</w:tcPr>
          <w:p w14:paraId="65AE93B0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16"/>
                <w:szCs w:val="16"/>
              </w:rPr>
              <w:t>ПК(У)-22В3</w:t>
            </w:r>
          </w:p>
        </w:tc>
        <w:tc>
          <w:tcPr>
            <w:tcW w:w="5083" w:type="dxa"/>
          </w:tcPr>
          <w:p w14:paraId="7564AE56" w14:textId="77777777" w:rsidR="00F40FB9" w:rsidRPr="009F01DD" w:rsidRDefault="00F40FB9" w:rsidP="0000015A">
            <w:pPr>
              <w:ind w:firstLine="13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>Владеет способностью участвовать: в разработке программ учебных дисциплин и курсов на основе изучения научной, технической и научно-методической литературы, а также собственных результатов исследований; в постановке и модернизации отдельных лабораторных работ и практикумов по дисциплинам профилей</w:t>
            </w:r>
          </w:p>
        </w:tc>
      </w:tr>
      <w:tr w:rsidR="00F40FB9" w:rsidRPr="009F01DD" w14:paraId="0CFAFEE1" w14:textId="77777777" w:rsidTr="00AB7C8A">
        <w:trPr>
          <w:trHeight w:val="45"/>
        </w:trPr>
        <w:tc>
          <w:tcPr>
            <w:tcW w:w="1339" w:type="dxa"/>
            <w:vAlign w:val="center"/>
          </w:tcPr>
          <w:p w14:paraId="1BCB9268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6BBC6C0E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368A51D8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83" w:type="dxa"/>
            <w:vAlign w:val="center"/>
          </w:tcPr>
          <w:p w14:paraId="73728F93" w14:textId="77777777" w:rsidR="00F40FB9" w:rsidRPr="009F01DD" w:rsidRDefault="00F40FB9" w:rsidP="00F40FB9">
            <w:pPr>
              <w:ind w:firstLine="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410B69D" w14:textId="77777777" w:rsidR="007373AB" w:rsidRPr="009F01DD" w:rsidRDefault="007373AB" w:rsidP="004607DA">
      <w:pPr>
        <w:jc w:val="both"/>
        <w:rPr>
          <w:color w:val="000000" w:themeColor="text1"/>
        </w:rPr>
      </w:pPr>
    </w:p>
    <w:p w14:paraId="603A5357" w14:textId="77777777" w:rsidR="00072FCB" w:rsidRPr="009F01DD" w:rsidRDefault="00532768" w:rsidP="00E75653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spacing w:after="120"/>
        <w:ind w:left="714" w:hanging="357"/>
        <w:rPr>
          <w:color w:val="000000" w:themeColor="text1"/>
          <w:szCs w:val="24"/>
        </w:rPr>
      </w:pPr>
      <w:r w:rsidRPr="009F01DD">
        <w:rPr>
          <w:color w:val="000000" w:themeColor="text1"/>
          <w:szCs w:val="24"/>
        </w:rPr>
        <w:t>Место практики в структуре ООП</w:t>
      </w:r>
    </w:p>
    <w:p w14:paraId="389C1430" w14:textId="77777777" w:rsidR="00072FCB" w:rsidRPr="009F01DD" w:rsidRDefault="00736DB0" w:rsidP="00234ACC">
      <w:pPr>
        <w:ind w:firstLine="709"/>
        <w:jc w:val="both"/>
        <w:rPr>
          <w:color w:val="000000" w:themeColor="text1"/>
        </w:rPr>
      </w:pPr>
      <w:r w:rsidRPr="009F01DD">
        <w:rPr>
          <w:color w:val="000000" w:themeColor="text1"/>
        </w:rPr>
        <w:t>Практика</w:t>
      </w:r>
      <w:r w:rsidR="00072FCB" w:rsidRPr="009F01DD">
        <w:rPr>
          <w:color w:val="000000" w:themeColor="text1"/>
        </w:rPr>
        <w:t xml:space="preserve"> относится к вариативной части Блока </w:t>
      </w:r>
      <w:r w:rsidR="004A2959" w:rsidRPr="009F01DD">
        <w:rPr>
          <w:color w:val="000000" w:themeColor="text1"/>
        </w:rPr>
        <w:t>2</w:t>
      </w:r>
      <w:r w:rsidR="00072FCB" w:rsidRPr="009F01DD">
        <w:rPr>
          <w:color w:val="000000" w:themeColor="text1"/>
        </w:rPr>
        <w:t xml:space="preserve"> учебного плана образовательной программы.</w:t>
      </w:r>
    </w:p>
    <w:p w14:paraId="56BF3846" w14:textId="77777777" w:rsidR="00FA1FE5" w:rsidRPr="009F01DD" w:rsidRDefault="00FA1FE5" w:rsidP="00FA1FE5">
      <w:pPr>
        <w:ind w:left="720"/>
        <w:rPr>
          <w:color w:val="000000" w:themeColor="text1"/>
        </w:rPr>
      </w:pPr>
    </w:p>
    <w:p w14:paraId="00DEB02C" w14:textId="77777777" w:rsidR="00E5411F" w:rsidRPr="009F01DD" w:rsidRDefault="004267E0" w:rsidP="00E75653">
      <w:pPr>
        <w:numPr>
          <w:ilvl w:val="0"/>
          <w:numId w:val="11"/>
        </w:numPr>
        <w:spacing w:after="120"/>
        <w:ind w:left="714" w:hanging="357"/>
        <w:jc w:val="center"/>
        <w:rPr>
          <w:b/>
          <w:color w:val="000000" w:themeColor="text1"/>
        </w:rPr>
      </w:pPr>
      <w:r w:rsidRPr="009F01DD">
        <w:rPr>
          <w:b/>
          <w:color w:val="000000" w:themeColor="text1"/>
        </w:rPr>
        <w:t>Вид практики, способ, форма и место ее проведения</w:t>
      </w:r>
    </w:p>
    <w:p w14:paraId="7A193A2F" w14:textId="23D35213" w:rsidR="00C10CBE" w:rsidRPr="009F01DD" w:rsidRDefault="00C10CBE" w:rsidP="00E75653">
      <w:pPr>
        <w:pStyle w:val="Default"/>
        <w:spacing w:after="120"/>
        <w:ind w:firstLine="709"/>
        <w:rPr>
          <w:i/>
          <w:color w:val="000000" w:themeColor="text1"/>
        </w:rPr>
      </w:pPr>
      <w:r w:rsidRPr="009F01DD">
        <w:rPr>
          <w:b/>
          <w:color w:val="000000" w:themeColor="text1"/>
        </w:rPr>
        <w:t>Вид практики:</w:t>
      </w:r>
      <w:r w:rsidRPr="009F01DD">
        <w:rPr>
          <w:color w:val="000000" w:themeColor="text1"/>
        </w:rPr>
        <w:t xml:space="preserve"> </w:t>
      </w:r>
      <w:r w:rsidR="0007457C">
        <w:rPr>
          <w:color w:val="000000" w:themeColor="text1"/>
        </w:rPr>
        <w:t xml:space="preserve">производственная </w:t>
      </w:r>
      <w:r w:rsidR="0000015A" w:rsidRPr="009F01DD">
        <w:rPr>
          <w:color w:val="000000" w:themeColor="text1"/>
        </w:rPr>
        <w:t xml:space="preserve"> практика</w:t>
      </w:r>
    </w:p>
    <w:p w14:paraId="34DA11BD" w14:textId="77777777" w:rsidR="00C10CBE" w:rsidRPr="009F01DD" w:rsidRDefault="00C10CBE" w:rsidP="00C17928">
      <w:pPr>
        <w:pStyle w:val="Default"/>
        <w:ind w:firstLine="709"/>
        <w:rPr>
          <w:i/>
          <w:color w:val="000000" w:themeColor="text1"/>
        </w:rPr>
      </w:pPr>
      <w:r w:rsidRPr="009F01DD">
        <w:rPr>
          <w:b/>
          <w:color w:val="000000" w:themeColor="text1"/>
        </w:rPr>
        <w:t>Тип практики:</w:t>
      </w:r>
      <w:r w:rsidR="0000015A" w:rsidRPr="009F01DD">
        <w:rPr>
          <w:color w:val="000000" w:themeColor="text1"/>
        </w:rPr>
        <w:t xml:space="preserve"> </w:t>
      </w:r>
      <w:r w:rsidR="0000015A" w:rsidRPr="009F01DD">
        <w:rPr>
          <w:bCs/>
          <w:color w:val="000000" w:themeColor="text1"/>
        </w:rPr>
        <w:t>преддипломная практика</w:t>
      </w:r>
      <w:r w:rsidRPr="009F01DD">
        <w:rPr>
          <w:bCs/>
          <w:i/>
          <w:color w:val="000000" w:themeColor="text1"/>
        </w:rPr>
        <w:t>;</w:t>
      </w:r>
    </w:p>
    <w:p w14:paraId="2CE75DFF" w14:textId="77777777" w:rsidR="0000015A" w:rsidRPr="009F01DD" w:rsidRDefault="00E5411F" w:rsidP="0000015A">
      <w:pPr>
        <w:pStyle w:val="aff7"/>
        <w:spacing w:before="120"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01D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Формы проведения</w:t>
      </w:r>
      <w:r w:rsidRPr="009F01DD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4E64E0" w:rsidRPr="009F01DD">
        <w:rPr>
          <w:rStyle w:val="af1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3540" w:rsidRPr="009F01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2" w:name="_Toc263612334"/>
      <w:bookmarkStart w:id="3" w:name="_Toc304638968"/>
      <w:r w:rsidR="0000015A" w:rsidRPr="009F01DD">
        <w:rPr>
          <w:rFonts w:ascii="Times New Roman" w:hAnsi="Times New Roman"/>
          <w:color w:val="000000" w:themeColor="text1"/>
          <w:sz w:val="24"/>
          <w:szCs w:val="24"/>
        </w:rPr>
        <w:t xml:space="preserve">дискретная- путем выделения в календарном учебном графике непрерывного периода учебного времени для проведения практики </w:t>
      </w:r>
    </w:p>
    <w:p w14:paraId="430DCD6A" w14:textId="77777777" w:rsidR="0000015A" w:rsidRPr="009F01DD" w:rsidRDefault="0000015A" w:rsidP="0000015A">
      <w:pPr>
        <w:pStyle w:val="aff7"/>
        <w:spacing w:before="120"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8E23D1" w14:textId="77777777" w:rsidR="004A2959" w:rsidRPr="009F01DD" w:rsidRDefault="004A2959" w:rsidP="0000015A">
      <w:pPr>
        <w:pStyle w:val="aff7"/>
        <w:spacing w:before="120"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01DD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Способ проведения практики:</w:t>
      </w:r>
      <w:r w:rsidRPr="009F01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0A7F" w:rsidRPr="009F01DD">
        <w:rPr>
          <w:rFonts w:ascii="Times New Roman" w:hAnsi="Times New Roman"/>
          <w:color w:val="000000" w:themeColor="text1"/>
          <w:spacing w:val="-4"/>
          <w:sz w:val="24"/>
          <w:szCs w:val="24"/>
        </w:rPr>
        <w:t>стационарная</w:t>
      </w:r>
      <w:r w:rsidR="00F90CBD" w:rsidRPr="009F01DD">
        <w:rPr>
          <w:rFonts w:ascii="Times New Roman" w:hAnsi="Times New Roman"/>
          <w:color w:val="000000" w:themeColor="text1"/>
          <w:spacing w:val="-4"/>
          <w:sz w:val="24"/>
          <w:szCs w:val="24"/>
        </w:rPr>
        <w:t>/выездная</w:t>
      </w:r>
    </w:p>
    <w:p w14:paraId="7F00C743" w14:textId="77777777" w:rsidR="00A07DCF" w:rsidRPr="009F01DD" w:rsidRDefault="00A07DCF" w:rsidP="004A2959">
      <w:pPr>
        <w:widowControl/>
        <w:autoSpaceDE/>
        <w:autoSpaceDN/>
        <w:adjustRightInd/>
        <w:ind w:firstLine="567"/>
        <w:jc w:val="both"/>
        <w:rPr>
          <w:i/>
          <w:color w:val="000000" w:themeColor="text1"/>
          <w:spacing w:val="-4"/>
        </w:rPr>
      </w:pPr>
    </w:p>
    <w:p w14:paraId="5C3C60CC" w14:textId="77777777" w:rsidR="007E37D7" w:rsidRPr="009F01DD" w:rsidRDefault="007E37D7" w:rsidP="007E37D7">
      <w:pPr>
        <w:rPr>
          <w:color w:val="000000" w:themeColor="text1"/>
          <w:lang w:eastAsia="ja-JP"/>
        </w:rPr>
      </w:pPr>
    </w:p>
    <w:p w14:paraId="135A4775" w14:textId="77777777" w:rsidR="00411271" w:rsidRPr="009F01DD" w:rsidRDefault="00552FF4" w:rsidP="007E37D7">
      <w:pPr>
        <w:jc w:val="both"/>
        <w:rPr>
          <w:color w:val="000000" w:themeColor="text1"/>
        </w:rPr>
      </w:pPr>
      <w:r w:rsidRPr="009F01DD">
        <w:rPr>
          <w:color w:val="000000" w:themeColor="text1"/>
          <w:lang w:eastAsia="ja-JP"/>
        </w:rPr>
        <w:t xml:space="preserve">Лицам с ограниченными возможностями здоровья и инвалидам предоставляются места </w:t>
      </w:r>
      <w:r w:rsidRPr="009F01DD">
        <w:rPr>
          <w:color w:val="000000" w:themeColor="text1"/>
          <w:lang w:eastAsia="ja-JP"/>
        </w:rPr>
        <w:lastRenderedPageBreak/>
        <w:t>практик</w:t>
      </w:r>
      <w:r w:rsidRPr="009F01DD">
        <w:rPr>
          <w:color w:val="000000" w:themeColor="text1"/>
        </w:rPr>
        <w:t xml:space="preserve"> с учетом</w:t>
      </w:r>
      <w:r w:rsidR="00C5389C" w:rsidRPr="009F01DD">
        <w:rPr>
          <w:color w:val="000000" w:themeColor="text1"/>
        </w:rPr>
        <w:t xml:space="preserve"> </w:t>
      </w:r>
      <w:r w:rsidRPr="009F01DD">
        <w:rPr>
          <w:color w:val="000000" w:themeColor="text1"/>
        </w:rPr>
        <w:t xml:space="preserve">их </w:t>
      </w:r>
      <w:r w:rsidR="00C5389C" w:rsidRPr="009F01DD">
        <w:rPr>
          <w:color w:val="000000" w:themeColor="text1"/>
        </w:rPr>
        <w:t>состояни</w:t>
      </w:r>
      <w:r w:rsidRPr="009F01DD">
        <w:rPr>
          <w:color w:val="000000" w:themeColor="text1"/>
        </w:rPr>
        <w:t>я</w:t>
      </w:r>
      <w:r w:rsidR="00C5389C" w:rsidRPr="009F01DD">
        <w:rPr>
          <w:color w:val="000000" w:themeColor="text1"/>
        </w:rPr>
        <w:t xml:space="preserve"> здоровья и требовани</w:t>
      </w:r>
      <w:r w:rsidRPr="009F01DD">
        <w:rPr>
          <w:color w:val="000000" w:themeColor="text1"/>
        </w:rPr>
        <w:t>й</w:t>
      </w:r>
      <w:r w:rsidR="00C5389C" w:rsidRPr="009F01DD">
        <w:rPr>
          <w:color w:val="000000" w:themeColor="text1"/>
        </w:rPr>
        <w:t xml:space="preserve"> по доступности</w:t>
      </w:r>
      <w:r w:rsidRPr="009F01DD">
        <w:rPr>
          <w:color w:val="000000" w:themeColor="text1"/>
        </w:rPr>
        <w:t xml:space="preserve"> (в соответствии с рекомендациями ИПРА, относительно рекомендованных условий труда)</w:t>
      </w:r>
      <w:r w:rsidR="00C5389C" w:rsidRPr="009F01DD">
        <w:rPr>
          <w:color w:val="000000" w:themeColor="text1"/>
        </w:rPr>
        <w:t>.</w:t>
      </w:r>
    </w:p>
    <w:p w14:paraId="097402B6" w14:textId="77777777" w:rsidR="00C5389C" w:rsidRPr="009F01DD" w:rsidRDefault="00C5389C" w:rsidP="00C5389C">
      <w:pPr>
        <w:ind w:firstLine="567"/>
        <w:rPr>
          <w:color w:val="000000" w:themeColor="text1"/>
          <w:lang w:eastAsia="ja-JP"/>
        </w:rPr>
      </w:pPr>
    </w:p>
    <w:bookmarkEnd w:id="2"/>
    <w:bookmarkEnd w:id="3"/>
    <w:p w14:paraId="4298C43A" w14:textId="77777777" w:rsidR="00F80BBB" w:rsidRPr="009F01DD" w:rsidRDefault="00A07DCF" w:rsidP="00234ACC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spacing w:after="120"/>
        <w:ind w:left="714" w:hanging="357"/>
        <w:rPr>
          <w:color w:val="000000" w:themeColor="text1"/>
          <w:szCs w:val="24"/>
        </w:rPr>
      </w:pPr>
      <w:r w:rsidRPr="009F01DD">
        <w:rPr>
          <w:color w:val="000000" w:themeColor="text1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ООП</w:t>
      </w:r>
    </w:p>
    <w:p w14:paraId="79ACC32D" w14:textId="77777777" w:rsidR="00F80BBB" w:rsidRPr="009F01DD" w:rsidRDefault="00150D07" w:rsidP="00234ACC">
      <w:pPr>
        <w:spacing w:after="120"/>
        <w:ind w:firstLine="709"/>
        <w:jc w:val="both"/>
        <w:rPr>
          <w:color w:val="000000" w:themeColor="text1"/>
        </w:rPr>
      </w:pPr>
      <w:r w:rsidRPr="009F01DD">
        <w:rPr>
          <w:color w:val="000000" w:themeColor="text1"/>
        </w:rPr>
        <w:t>При прохождении</w:t>
      </w:r>
      <w:r w:rsidR="00E977C3" w:rsidRPr="009F01DD">
        <w:rPr>
          <w:color w:val="000000" w:themeColor="text1"/>
        </w:rPr>
        <w:t xml:space="preserve"> практики будут сформированы </w:t>
      </w:r>
      <w:r w:rsidRPr="009F01DD">
        <w:rPr>
          <w:color w:val="000000" w:themeColor="text1"/>
        </w:rPr>
        <w:t xml:space="preserve">следующие </w:t>
      </w:r>
      <w:r w:rsidR="00E977C3" w:rsidRPr="009F01DD">
        <w:rPr>
          <w:color w:val="000000" w:themeColor="text1"/>
        </w:rPr>
        <w:t>результаты обучения: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1276"/>
      </w:tblGrid>
      <w:tr w:rsidR="009F01DD" w:rsidRPr="009F01DD" w14:paraId="2DBEB9A8" w14:textId="77777777" w:rsidTr="005D00C5">
        <w:tc>
          <w:tcPr>
            <w:tcW w:w="8613" w:type="dxa"/>
            <w:gridSpan w:val="2"/>
            <w:shd w:val="clear" w:color="auto" w:fill="EDEDED"/>
          </w:tcPr>
          <w:p w14:paraId="73C89AF1" w14:textId="77777777" w:rsidR="00E977C3" w:rsidRPr="009F01DD" w:rsidRDefault="005330D9" w:rsidP="0005288C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color w:val="000000" w:themeColor="text1"/>
                <w:spacing w:val="-6"/>
                <w:sz w:val="16"/>
                <w:szCs w:val="16"/>
                <w:lang w:eastAsia="ja-JP"/>
              </w:rPr>
            </w:pPr>
            <w:r w:rsidRPr="009F01DD">
              <w:rPr>
                <w:rFonts w:eastAsia="MS Mincho"/>
                <w:b/>
                <w:color w:val="000000" w:themeColor="text1"/>
                <w:spacing w:val="-6"/>
                <w:sz w:val="16"/>
                <w:szCs w:val="16"/>
                <w:lang w:eastAsia="ja-JP"/>
              </w:rPr>
              <w:t xml:space="preserve">Планируемые результаты обучения </w:t>
            </w:r>
            <w:r w:rsidR="00150D07" w:rsidRPr="009F01DD">
              <w:rPr>
                <w:rFonts w:eastAsia="MS Mincho"/>
                <w:b/>
                <w:color w:val="000000" w:themeColor="text1"/>
                <w:spacing w:val="-6"/>
                <w:sz w:val="16"/>
                <w:szCs w:val="16"/>
                <w:lang w:eastAsia="ja-JP"/>
              </w:rPr>
              <w:t>при прохождении практики</w:t>
            </w:r>
          </w:p>
        </w:tc>
        <w:tc>
          <w:tcPr>
            <w:tcW w:w="1276" w:type="dxa"/>
            <w:vMerge w:val="restart"/>
            <w:shd w:val="clear" w:color="auto" w:fill="EDEDED"/>
            <w:vAlign w:val="center"/>
          </w:tcPr>
          <w:p w14:paraId="71ED0AA8" w14:textId="77777777" w:rsidR="00E977C3" w:rsidRPr="009F01DD" w:rsidRDefault="0005288C" w:rsidP="005D00C5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color w:val="000000" w:themeColor="text1"/>
                <w:sz w:val="16"/>
                <w:szCs w:val="16"/>
                <w:lang w:eastAsia="ja-JP"/>
              </w:rPr>
            </w:pPr>
            <w:r w:rsidRPr="009F01DD">
              <w:rPr>
                <w:rFonts w:eastAsia="MS Mincho"/>
                <w:b/>
                <w:color w:val="000000" w:themeColor="text1"/>
                <w:spacing w:val="-6"/>
                <w:sz w:val="16"/>
                <w:szCs w:val="16"/>
                <w:lang w:eastAsia="ja-JP"/>
              </w:rPr>
              <w:t>Компетенция</w:t>
            </w:r>
            <w:r w:rsidR="00E977C3" w:rsidRPr="009F01DD">
              <w:rPr>
                <w:rFonts w:eastAsia="MS Mincho"/>
                <w:b/>
                <w:color w:val="000000" w:themeColor="text1"/>
                <w:spacing w:val="-6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9F01DD" w:rsidRPr="009F01DD" w14:paraId="7256A89D" w14:textId="77777777" w:rsidTr="00E977C3">
        <w:tc>
          <w:tcPr>
            <w:tcW w:w="817" w:type="dxa"/>
            <w:shd w:val="clear" w:color="auto" w:fill="EDEDED"/>
            <w:vAlign w:val="center"/>
          </w:tcPr>
          <w:p w14:paraId="08E527CB" w14:textId="77777777" w:rsidR="00E977C3" w:rsidRPr="009F01DD" w:rsidRDefault="00E977C3" w:rsidP="00E977C3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color w:val="000000" w:themeColor="text1"/>
                <w:spacing w:val="-6"/>
                <w:sz w:val="16"/>
                <w:szCs w:val="16"/>
                <w:lang w:eastAsia="ja-JP"/>
              </w:rPr>
            </w:pPr>
            <w:r w:rsidRPr="009F01DD">
              <w:rPr>
                <w:rFonts w:eastAsia="MS Mincho"/>
                <w:b/>
                <w:color w:val="000000" w:themeColor="text1"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796" w:type="dxa"/>
            <w:shd w:val="clear" w:color="auto" w:fill="EDEDED"/>
            <w:vAlign w:val="center"/>
          </w:tcPr>
          <w:p w14:paraId="5A344E57" w14:textId="77777777" w:rsidR="00E977C3" w:rsidRPr="009F01DD" w:rsidRDefault="00E977C3" w:rsidP="00E977C3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color w:val="000000" w:themeColor="text1"/>
                <w:spacing w:val="-6"/>
                <w:sz w:val="16"/>
                <w:szCs w:val="16"/>
                <w:lang w:eastAsia="ja-JP"/>
              </w:rPr>
            </w:pPr>
            <w:r w:rsidRPr="009F01DD">
              <w:rPr>
                <w:rFonts w:eastAsia="MS Mincho"/>
                <w:b/>
                <w:color w:val="000000" w:themeColor="text1"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1276" w:type="dxa"/>
            <w:vMerge/>
            <w:shd w:val="clear" w:color="auto" w:fill="EDEDED"/>
            <w:vAlign w:val="center"/>
          </w:tcPr>
          <w:p w14:paraId="23AE5745" w14:textId="77777777" w:rsidR="00E977C3" w:rsidRPr="009F01DD" w:rsidRDefault="00E977C3" w:rsidP="005D00C5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color w:val="000000" w:themeColor="text1"/>
                <w:spacing w:val="-6"/>
                <w:sz w:val="14"/>
                <w:szCs w:val="16"/>
                <w:lang w:eastAsia="ja-JP"/>
              </w:rPr>
            </w:pPr>
          </w:p>
        </w:tc>
      </w:tr>
      <w:tr w:rsidR="009F01DD" w:rsidRPr="009F01DD" w14:paraId="529555BC" w14:textId="77777777" w:rsidTr="00890114">
        <w:trPr>
          <w:trHeight w:val="412"/>
        </w:trPr>
        <w:tc>
          <w:tcPr>
            <w:tcW w:w="817" w:type="dxa"/>
            <w:shd w:val="clear" w:color="auto" w:fill="auto"/>
          </w:tcPr>
          <w:p w14:paraId="018F71DF" w14:textId="77777777" w:rsidR="00785064" w:rsidRPr="009F01DD" w:rsidRDefault="00785064" w:rsidP="00785064">
            <w:pPr>
              <w:rPr>
                <w:color w:val="000000" w:themeColor="text1"/>
                <w:sz w:val="22"/>
                <w:lang w:eastAsia="ja-JP"/>
              </w:rPr>
            </w:pPr>
            <w:r w:rsidRPr="009F01DD">
              <w:rPr>
                <w:color w:val="000000" w:themeColor="text1"/>
                <w:sz w:val="20"/>
                <w:szCs w:val="20"/>
                <w:lang w:eastAsia="ja-JP"/>
              </w:rPr>
              <w:t>РП-1</w:t>
            </w:r>
          </w:p>
        </w:tc>
        <w:tc>
          <w:tcPr>
            <w:tcW w:w="7796" w:type="dxa"/>
          </w:tcPr>
          <w:p w14:paraId="77101B9A" w14:textId="77777777" w:rsidR="00785064" w:rsidRPr="009F01DD" w:rsidRDefault="00785064" w:rsidP="00785064">
            <w:pPr>
              <w:rPr>
                <w:b/>
                <w:color w:val="000000" w:themeColor="text1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Применять знания общих законов, теорий, уравнений, методов по направлению подготовки «АТПП»</w:t>
            </w:r>
          </w:p>
        </w:tc>
        <w:tc>
          <w:tcPr>
            <w:tcW w:w="1276" w:type="dxa"/>
            <w:shd w:val="clear" w:color="auto" w:fill="auto"/>
          </w:tcPr>
          <w:p w14:paraId="3FFFC780" w14:textId="77777777" w:rsidR="00785064" w:rsidRPr="009F01DD" w:rsidRDefault="00785064" w:rsidP="00785064">
            <w:pPr>
              <w:rPr>
                <w:color w:val="000000" w:themeColor="text1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ОПК(У)-2</w:t>
            </w:r>
          </w:p>
        </w:tc>
      </w:tr>
      <w:tr w:rsidR="009F01DD" w:rsidRPr="009F01DD" w14:paraId="12E9E0B0" w14:textId="77777777" w:rsidTr="00890114">
        <w:tc>
          <w:tcPr>
            <w:tcW w:w="817" w:type="dxa"/>
            <w:shd w:val="clear" w:color="auto" w:fill="auto"/>
          </w:tcPr>
          <w:p w14:paraId="4606FE24" w14:textId="77777777" w:rsidR="00785064" w:rsidRPr="009F01DD" w:rsidRDefault="00785064" w:rsidP="00785064">
            <w:pPr>
              <w:rPr>
                <w:color w:val="000000" w:themeColor="text1"/>
                <w:sz w:val="22"/>
                <w:lang w:eastAsia="ja-JP"/>
              </w:rPr>
            </w:pPr>
            <w:r w:rsidRPr="009F01DD">
              <w:rPr>
                <w:color w:val="000000" w:themeColor="text1"/>
                <w:sz w:val="20"/>
                <w:szCs w:val="20"/>
                <w:lang w:eastAsia="ja-JP"/>
              </w:rPr>
              <w:t>РП-2</w:t>
            </w:r>
          </w:p>
        </w:tc>
        <w:tc>
          <w:tcPr>
            <w:tcW w:w="7796" w:type="dxa"/>
          </w:tcPr>
          <w:p w14:paraId="155073B0" w14:textId="77777777" w:rsidR="00785064" w:rsidRPr="009F01DD" w:rsidRDefault="00785064" w:rsidP="00785064">
            <w:pPr>
              <w:widowControl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Выполнять сбор, обработку, анализ и обобщение передового отечественного и</w:t>
            </w:r>
          </w:p>
          <w:p w14:paraId="4A72DACA" w14:textId="77777777" w:rsidR="00785064" w:rsidRPr="009F01DD" w:rsidRDefault="00785064" w:rsidP="00785064">
            <w:pPr>
              <w:rPr>
                <w:b/>
                <w:color w:val="000000" w:themeColor="text1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международного опыта в области  автоматизации технологических процессов и производств</w:t>
            </w:r>
          </w:p>
        </w:tc>
        <w:tc>
          <w:tcPr>
            <w:tcW w:w="1276" w:type="dxa"/>
            <w:shd w:val="clear" w:color="auto" w:fill="auto"/>
          </w:tcPr>
          <w:p w14:paraId="33404589" w14:textId="77777777" w:rsidR="00785064" w:rsidRPr="009F01DD" w:rsidRDefault="00785064" w:rsidP="00785064">
            <w:pPr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ОПК(У)-4;</w:t>
            </w:r>
          </w:p>
          <w:p w14:paraId="43B85D8E" w14:textId="77777777" w:rsidR="00785064" w:rsidRPr="009F01DD" w:rsidRDefault="00785064" w:rsidP="00785064">
            <w:pPr>
              <w:rPr>
                <w:color w:val="000000" w:themeColor="text1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ПК(У)-1</w:t>
            </w:r>
          </w:p>
        </w:tc>
      </w:tr>
      <w:tr w:rsidR="009F01DD" w:rsidRPr="009F01DD" w14:paraId="673A0E13" w14:textId="77777777" w:rsidTr="00890114">
        <w:tc>
          <w:tcPr>
            <w:tcW w:w="817" w:type="dxa"/>
            <w:shd w:val="clear" w:color="auto" w:fill="auto"/>
          </w:tcPr>
          <w:p w14:paraId="315D7A15" w14:textId="77777777" w:rsidR="00785064" w:rsidRPr="009F01DD" w:rsidRDefault="00785064" w:rsidP="00785064">
            <w:pPr>
              <w:rPr>
                <w:color w:val="000000" w:themeColor="text1"/>
                <w:sz w:val="22"/>
                <w:lang w:eastAsia="ja-JP"/>
              </w:rPr>
            </w:pPr>
            <w:r w:rsidRPr="009F01DD">
              <w:rPr>
                <w:color w:val="000000" w:themeColor="text1"/>
                <w:sz w:val="20"/>
                <w:szCs w:val="20"/>
                <w:lang w:eastAsia="ja-JP"/>
              </w:rPr>
              <w:t>РП-3</w:t>
            </w:r>
          </w:p>
        </w:tc>
        <w:tc>
          <w:tcPr>
            <w:tcW w:w="7796" w:type="dxa"/>
          </w:tcPr>
          <w:p w14:paraId="6A214FAB" w14:textId="77777777" w:rsidR="00785064" w:rsidRPr="009F01DD" w:rsidRDefault="00785064" w:rsidP="00785064">
            <w:pPr>
              <w:rPr>
                <w:b/>
                <w:color w:val="000000" w:themeColor="text1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Выполнять сбор, обработку, анализ и обобщение результатов моделирования и исследований в области  автоматизации технологических процессов и производств</w:t>
            </w:r>
          </w:p>
        </w:tc>
        <w:tc>
          <w:tcPr>
            <w:tcW w:w="1276" w:type="dxa"/>
            <w:shd w:val="clear" w:color="auto" w:fill="auto"/>
          </w:tcPr>
          <w:p w14:paraId="1AFA3D5F" w14:textId="77777777" w:rsidR="00785064" w:rsidRPr="009F01DD" w:rsidRDefault="00785064" w:rsidP="00785064">
            <w:pPr>
              <w:rPr>
                <w:color w:val="000000" w:themeColor="text1"/>
                <w:sz w:val="22"/>
                <w:szCs w:val="22"/>
                <w:lang w:eastAsia="ja-JP"/>
              </w:rPr>
            </w:pPr>
            <w:r w:rsidRPr="009F01DD">
              <w:rPr>
                <w:color w:val="000000" w:themeColor="text1"/>
                <w:sz w:val="22"/>
                <w:szCs w:val="22"/>
                <w:lang w:eastAsia="ja-JP"/>
              </w:rPr>
              <w:t>ПК(У)-4</w:t>
            </w:r>
          </w:p>
          <w:p w14:paraId="0D112EB8" w14:textId="77777777" w:rsidR="00785064" w:rsidRPr="009F01DD" w:rsidRDefault="00785064" w:rsidP="00785064">
            <w:pPr>
              <w:rPr>
                <w:color w:val="000000" w:themeColor="text1"/>
                <w:lang w:eastAsia="ja-JP"/>
              </w:rPr>
            </w:pPr>
            <w:r w:rsidRPr="009F01DD">
              <w:rPr>
                <w:color w:val="000000" w:themeColor="text1"/>
                <w:sz w:val="22"/>
                <w:szCs w:val="22"/>
                <w:lang w:eastAsia="ja-JP"/>
              </w:rPr>
              <w:t>ПК(У)-20</w:t>
            </w:r>
          </w:p>
        </w:tc>
      </w:tr>
      <w:tr w:rsidR="009F01DD" w:rsidRPr="009F01DD" w14:paraId="4157AE18" w14:textId="77777777" w:rsidTr="00890114">
        <w:tc>
          <w:tcPr>
            <w:tcW w:w="817" w:type="dxa"/>
            <w:shd w:val="clear" w:color="auto" w:fill="auto"/>
          </w:tcPr>
          <w:p w14:paraId="393AE8D0" w14:textId="77777777" w:rsidR="00785064" w:rsidRPr="009F01DD" w:rsidRDefault="00785064" w:rsidP="00785064">
            <w:pPr>
              <w:rPr>
                <w:color w:val="000000" w:themeColor="text1"/>
                <w:sz w:val="22"/>
                <w:lang w:eastAsia="ja-JP"/>
              </w:rPr>
            </w:pPr>
            <w:r w:rsidRPr="009F01DD">
              <w:rPr>
                <w:color w:val="000000" w:themeColor="text1"/>
                <w:sz w:val="20"/>
                <w:szCs w:val="20"/>
                <w:lang w:eastAsia="ja-JP"/>
              </w:rPr>
              <w:t>РП-4</w:t>
            </w:r>
          </w:p>
        </w:tc>
        <w:tc>
          <w:tcPr>
            <w:tcW w:w="7796" w:type="dxa"/>
          </w:tcPr>
          <w:p w14:paraId="24023B59" w14:textId="77777777" w:rsidR="00785064" w:rsidRPr="009F01DD" w:rsidRDefault="00785064" w:rsidP="00785064">
            <w:pPr>
              <w:tabs>
                <w:tab w:val="left" w:pos="1548"/>
              </w:tabs>
              <w:rPr>
                <w:b/>
                <w:color w:val="000000" w:themeColor="text1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Применять методы анализа научно-технической информации при решении задач НИР по направлению АТПП</w:t>
            </w:r>
          </w:p>
        </w:tc>
        <w:tc>
          <w:tcPr>
            <w:tcW w:w="1276" w:type="dxa"/>
            <w:shd w:val="clear" w:color="auto" w:fill="auto"/>
          </w:tcPr>
          <w:p w14:paraId="04AB7943" w14:textId="77777777" w:rsidR="00785064" w:rsidRPr="009F01DD" w:rsidRDefault="00785064" w:rsidP="00785064">
            <w:pPr>
              <w:rPr>
                <w:color w:val="000000" w:themeColor="text1"/>
                <w:lang w:eastAsia="ja-JP"/>
              </w:rPr>
            </w:pPr>
            <w:r w:rsidRPr="009F01DD">
              <w:rPr>
                <w:color w:val="000000" w:themeColor="text1"/>
                <w:sz w:val="22"/>
                <w:szCs w:val="22"/>
                <w:lang w:eastAsia="ja-JP"/>
              </w:rPr>
              <w:t>ПК(У)-7</w:t>
            </w:r>
          </w:p>
        </w:tc>
      </w:tr>
      <w:tr w:rsidR="009F01DD" w:rsidRPr="009F01DD" w14:paraId="7AEA6214" w14:textId="77777777" w:rsidTr="00890114">
        <w:tc>
          <w:tcPr>
            <w:tcW w:w="817" w:type="dxa"/>
            <w:shd w:val="clear" w:color="auto" w:fill="auto"/>
          </w:tcPr>
          <w:p w14:paraId="5BBEB5BE" w14:textId="77777777" w:rsidR="00785064" w:rsidRPr="009F01DD" w:rsidRDefault="00785064" w:rsidP="00785064">
            <w:pPr>
              <w:rPr>
                <w:color w:val="000000" w:themeColor="text1"/>
                <w:sz w:val="22"/>
                <w:lang w:eastAsia="ja-JP"/>
              </w:rPr>
            </w:pPr>
            <w:r w:rsidRPr="009F01DD">
              <w:rPr>
                <w:color w:val="000000" w:themeColor="text1"/>
                <w:sz w:val="20"/>
                <w:szCs w:val="20"/>
                <w:lang w:eastAsia="ja-JP"/>
              </w:rPr>
              <w:t>РП-5</w:t>
            </w:r>
          </w:p>
        </w:tc>
        <w:tc>
          <w:tcPr>
            <w:tcW w:w="7796" w:type="dxa"/>
          </w:tcPr>
          <w:p w14:paraId="3E4F30DC" w14:textId="77777777" w:rsidR="00785064" w:rsidRPr="009F01DD" w:rsidRDefault="00785064" w:rsidP="00785064">
            <w:pPr>
              <w:tabs>
                <w:tab w:val="left" w:pos="1548"/>
              </w:tabs>
              <w:rPr>
                <w:color w:val="000000" w:themeColor="text1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Применять методы моделирования и выполнения экспериментов на установках физического подобия, с последующим обобщением и обработкой информации</w:t>
            </w:r>
          </w:p>
        </w:tc>
        <w:tc>
          <w:tcPr>
            <w:tcW w:w="1276" w:type="dxa"/>
            <w:shd w:val="clear" w:color="auto" w:fill="auto"/>
          </w:tcPr>
          <w:p w14:paraId="7F1244E8" w14:textId="77777777" w:rsidR="00785064" w:rsidRPr="009F01DD" w:rsidRDefault="00785064" w:rsidP="00785064">
            <w:pPr>
              <w:rPr>
                <w:color w:val="000000" w:themeColor="text1"/>
                <w:lang w:eastAsia="ja-JP"/>
              </w:rPr>
            </w:pPr>
            <w:r w:rsidRPr="009F01DD">
              <w:rPr>
                <w:color w:val="000000" w:themeColor="text1"/>
                <w:sz w:val="22"/>
                <w:szCs w:val="22"/>
                <w:lang w:eastAsia="ja-JP"/>
              </w:rPr>
              <w:t>ПК(У)-7</w:t>
            </w:r>
          </w:p>
        </w:tc>
      </w:tr>
      <w:tr w:rsidR="009F01DD" w:rsidRPr="009F01DD" w14:paraId="6E256EA4" w14:textId="77777777" w:rsidTr="005D00C5">
        <w:tc>
          <w:tcPr>
            <w:tcW w:w="817" w:type="dxa"/>
            <w:shd w:val="clear" w:color="auto" w:fill="auto"/>
          </w:tcPr>
          <w:p w14:paraId="0CC18564" w14:textId="77777777" w:rsidR="00785064" w:rsidRPr="009F01DD" w:rsidRDefault="00785064" w:rsidP="00785064">
            <w:pPr>
              <w:rPr>
                <w:color w:val="000000" w:themeColor="text1"/>
                <w:sz w:val="22"/>
                <w:lang w:eastAsia="ja-JP"/>
              </w:rPr>
            </w:pPr>
            <w:r w:rsidRPr="009F01DD">
              <w:rPr>
                <w:color w:val="000000" w:themeColor="text1"/>
                <w:sz w:val="20"/>
                <w:szCs w:val="20"/>
                <w:lang w:eastAsia="ja-JP"/>
              </w:rPr>
              <w:t>РП-6</w:t>
            </w:r>
          </w:p>
        </w:tc>
        <w:tc>
          <w:tcPr>
            <w:tcW w:w="7796" w:type="dxa"/>
          </w:tcPr>
          <w:p w14:paraId="772704FF" w14:textId="77777777" w:rsidR="00785064" w:rsidRPr="009F01DD" w:rsidRDefault="00785064" w:rsidP="00785064">
            <w:pPr>
              <w:tabs>
                <w:tab w:val="left" w:pos="1548"/>
              </w:tabs>
              <w:rPr>
                <w:color w:val="000000" w:themeColor="text1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Оформлять в виде научно-технического отчета  результаты научно-исследовательских  работ по АТПП</w:t>
            </w:r>
          </w:p>
        </w:tc>
        <w:tc>
          <w:tcPr>
            <w:tcW w:w="1276" w:type="dxa"/>
            <w:shd w:val="clear" w:color="auto" w:fill="auto"/>
          </w:tcPr>
          <w:p w14:paraId="2EF7A944" w14:textId="77777777" w:rsidR="00785064" w:rsidRPr="009F01DD" w:rsidRDefault="00785064" w:rsidP="00785064">
            <w:pPr>
              <w:rPr>
                <w:color w:val="000000" w:themeColor="text1"/>
                <w:lang w:eastAsia="ja-JP"/>
              </w:rPr>
            </w:pPr>
            <w:r w:rsidRPr="009F01DD">
              <w:rPr>
                <w:color w:val="000000" w:themeColor="text1"/>
                <w:sz w:val="22"/>
                <w:szCs w:val="22"/>
                <w:lang w:eastAsia="ja-JP"/>
              </w:rPr>
              <w:t>ПК(У)-21</w:t>
            </w:r>
          </w:p>
        </w:tc>
      </w:tr>
      <w:tr w:rsidR="00785064" w:rsidRPr="009F01DD" w14:paraId="68A80788" w14:textId="77777777" w:rsidTr="005D00C5">
        <w:tc>
          <w:tcPr>
            <w:tcW w:w="817" w:type="dxa"/>
            <w:shd w:val="clear" w:color="auto" w:fill="auto"/>
          </w:tcPr>
          <w:p w14:paraId="2D127AB9" w14:textId="77777777" w:rsidR="00785064" w:rsidRPr="009F01DD" w:rsidRDefault="00785064" w:rsidP="00785064">
            <w:pPr>
              <w:rPr>
                <w:color w:val="000000" w:themeColor="text1"/>
                <w:sz w:val="22"/>
                <w:lang w:eastAsia="ja-JP"/>
              </w:rPr>
            </w:pPr>
          </w:p>
        </w:tc>
        <w:tc>
          <w:tcPr>
            <w:tcW w:w="7796" w:type="dxa"/>
          </w:tcPr>
          <w:p w14:paraId="38FAC979" w14:textId="77777777" w:rsidR="00785064" w:rsidRPr="009F01DD" w:rsidRDefault="00785064" w:rsidP="00785064">
            <w:pPr>
              <w:tabs>
                <w:tab w:val="left" w:pos="1548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80FFEA0" w14:textId="77777777" w:rsidR="00785064" w:rsidRPr="009F01DD" w:rsidRDefault="00785064" w:rsidP="00785064">
            <w:pPr>
              <w:rPr>
                <w:color w:val="000000" w:themeColor="text1"/>
                <w:lang w:eastAsia="ja-JP"/>
              </w:rPr>
            </w:pPr>
          </w:p>
        </w:tc>
      </w:tr>
    </w:tbl>
    <w:p w14:paraId="1135CA38" w14:textId="77777777" w:rsidR="00E977C3" w:rsidRPr="009F01DD" w:rsidRDefault="00E977C3" w:rsidP="00A933E8">
      <w:pPr>
        <w:spacing w:after="120"/>
        <w:jc w:val="both"/>
        <w:rPr>
          <w:color w:val="000000" w:themeColor="text1"/>
        </w:rPr>
      </w:pPr>
    </w:p>
    <w:p w14:paraId="579B89B4" w14:textId="77777777" w:rsidR="009A6764" w:rsidRPr="009F01DD" w:rsidRDefault="00B93EB3" w:rsidP="00E97337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spacing w:after="120"/>
        <w:rPr>
          <w:color w:val="000000" w:themeColor="text1"/>
          <w:szCs w:val="24"/>
        </w:rPr>
      </w:pPr>
      <w:r w:rsidRPr="009F01DD">
        <w:rPr>
          <w:color w:val="000000" w:themeColor="text1"/>
          <w:szCs w:val="24"/>
        </w:rPr>
        <w:t>Структура и с</w:t>
      </w:r>
      <w:r w:rsidR="00675C3D" w:rsidRPr="009F01DD">
        <w:rPr>
          <w:color w:val="000000" w:themeColor="text1"/>
          <w:szCs w:val="24"/>
        </w:rPr>
        <w:t>одержание практики</w:t>
      </w:r>
    </w:p>
    <w:p w14:paraId="04FEA38C" w14:textId="77777777" w:rsidR="0085358F" w:rsidRPr="009F01DD" w:rsidRDefault="00086566" w:rsidP="00086566">
      <w:pPr>
        <w:spacing w:after="120"/>
        <w:ind w:firstLine="709"/>
        <w:rPr>
          <w:color w:val="000000" w:themeColor="text1"/>
          <w:lang w:eastAsia="ja-JP"/>
        </w:rPr>
      </w:pPr>
      <w:r w:rsidRPr="009F01DD">
        <w:rPr>
          <w:color w:val="000000" w:themeColor="text1"/>
          <w:lang w:eastAsia="ja-JP"/>
        </w:rPr>
        <w:t>С</w:t>
      </w:r>
      <w:r w:rsidR="0030770A" w:rsidRPr="009F01DD">
        <w:rPr>
          <w:color w:val="000000" w:themeColor="text1"/>
          <w:lang w:eastAsia="ja-JP"/>
        </w:rPr>
        <w:t>одержание этапов практики: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418"/>
      </w:tblGrid>
      <w:tr w:rsidR="009F01DD" w:rsidRPr="009F01DD" w14:paraId="268A9739" w14:textId="77777777" w:rsidTr="00461BD0">
        <w:trPr>
          <w:trHeight w:val="3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7D4ED94" w14:textId="77777777" w:rsidR="00CE7A99" w:rsidRPr="009F01DD" w:rsidRDefault="00CE7A99" w:rsidP="005355AC">
            <w:pPr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01DD">
              <w:rPr>
                <w:b/>
                <w:color w:val="000000" w:themeColor="text1"/>
                <w:sz w:val="16"/>
                <w:szCs w:val="16"/>
              </w:rPr>
              <w:t>№</w:t>
            </w:r>
          </w:p>
          <w:p w14:paraId="7EAB17AF" w14:textId="77777777" w:rsidR="00CE7A99" w:rsidRPr="009F01DD" w:rsidRDefault="00CE7A99" w:rsidP="005355AC">
            <w:pPr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01DD">
              <w:rPr>
                <w:b/>
                <w:color w:val="000000" w:themeColor="text1"/>
                <w:sz w:val="16"/>
                <w:szCs w:val="16"/>
              </w:rPr>
              <w:t>недели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14:paraId="04B89B60" w14:textId="77777777" w:rsidR="00CE7A99" w:rsidRPr="009F01DD" w:rsidRDefault="00CE7A99" w:rsidP="00913105">
            <w:pPr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01DD">
              <w:rPr>
                <w:b/>
                <w:color w:val="000000" w:themeColor="text1"/>
                <w:sz w:val="16"/>
                <w:szCs w:val="16"/>
              </w:rPr>
              <w:t>Этапы практики,</w:t>
            </w:r>
          </w:p>
          <w:p w14:paraId="392D5CA9" w14:textId="77777777" w:rsidR="00CE7A99" w:rsidRPr="009F01DD" w:rsidRDefault="00CE7A99" w:rsidP="00913105">
            <w:pPr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01DD">
              <w:rPr>
                <w:b/>
                <w:color w:val="000000" w:themeColor="text1"/>
                <w:sz w:val="16"/>
                <w:szCs w:val="16"/>
              </w:rPr>
              <w:t>краткое содержание (виды работ)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C488E5F" w14:textId="77777777" w:rsidR="00CE7A99" w:rsidRPr="009F01DD" w:rsidRDefault="00CE7A99" w:rsidP="00894A4A">
            <w:pPr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01DD">
              <w:rPr>
                <w:b/>
                <w:color w:val="000000" w:themeColor="text1"/>
                <w:sz w:val="16"/>
                <w:szCs w:val="16"/>
              </w:rPr>
              <w:t>Формируемый результат обучения</w:t>
            </w:r>
          </w:p>
        </w:tc>
      </w:tr>
      <w:tr w:rsidR="009F01DD" w:rsidRPr="009F01DD" w14:paraId="3DF5FC1E" w14:textId="77777777" w:rsidTr="00461BD0">
        <w:trPr>
          <w:trHeight w:val="376"/>
        </w:trPr>
        <w:tc>
          <w:tcPr>
            <w:tcW w:w="817" w:type="dxa"/>
            <w:vMerge/>
            <w:shd w:val="clear" w:color="auto" w:fill="auto"/>
            <w:vAlign w:val="center"/>
          </w:tcPr>
          <w:p w14:paraId="2DD82ED7" w14:textId="77777777" w:rsidR="00CE7A99" w:rsidRPr="009F01DD" w:rsidRDefault="00CE7A99" w:rsidP="005355AC">
            <w:pPr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655" w:type="dxa"/>
            <w:vMerge/>
            <w:shd w:val="clear" w:color="auto" w:fill="auto"/>
            <w:vAlign w:val="center"/>
          </w:tcPr>
          <w:p w14:paraId="5989AC5F" w14:textId="77777777" w:rsidR="00CE7A99" w:rsidRPr="009F01DD" w:rsidRDefault="00CE7A99" w:rsidP="005355AC">
            <w:pPr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1A6902E" w14:textId="77777777" w:rsidR="00CE7A99" w:rsidRPr="009F01DD" w:rsidRDefault="00CE7A99" w:rsidP="00675962">
            <w:pPr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F01DD" w:rsidRPr="009F01DD" w14:paraId="3AD110D6" w14:textId="77777777" w:rsidTr="00461BD0">
        <w:tc>
          <w:tcPr>
            <w:tcW w:w="817" w:type="dxa"/>
            <w:shd w:val="clear" w:color="auto" w:fill="auto"/>
          </w:tcPr>
          <w:p w14:paraId="20D5E8B6" w14:textId="77777777" w:rsidR="00785064" w:rsidRPr="009F01DD" w:rsidRDefault="00785064" w:rsidP="00785064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494D517A" w14:textId="77777777" w:rsidR="00785064" w:rsidRPr="009F01DD" w:rsidRDefault="00785064" w:rsidP="00785064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Подготовительный этап:</w:t>
            </w:r>
          </w:p>
          <w:p w14:paraId="363B9A79" w14:textId="77777777" w:rsidR="00785064" w:rsidRPr="009F01DD" w:rsidRDefault="00785064" w:rsidP="00785064">
            <w:pPr>
              <w:numPr>
                <w:ilvl w:val="0"/>
                <w:numId w:val="30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прохождение инструктажа по ознакомлению с требованиями охраны труда, техники безопасности, пожарной безопасности, правилами внутреннего трудового распорядка.</w:t>
            </w:r>
          </w:p>
          <w:p w14:paraId="27A1F60A" w14:textId="77777777" w:rsidR="00785064" w:rsidRPr="009F01DD" w:rsidRDefault="00785064" w:rsidP="00785064">
            <w:pPr>
              <w:numPr>
                <w:ilvl w:val="0"/>
                <w:numId w:val="30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сбор, обработка, анализ и обобщение передового отечественного и</w:t>
            </w:r>
          </w:p>
          <w:p w14:paraId="0B68AE8F" w14:textId="77777777" w:rsidR="00785064" w:rsidRPr="009F01DD" w:rsidRDefault="00785064" w:rsidP="00785064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международного опыта по теме ВКР.</w:t>
            </w:r>
          </w:p>
        </w:tc>
        <w:tc>
          <w:tcPr>
            <w:tcW w:w="1418" w:type="dxa"/>
            <w:shd w:val="clear" w:color="auto" w:fill="auto"/>
          </w:tcPr>
          <w:p w14:paraId="49FD5E05" w14:textId="77777777" w:rsidR="00785064" w:rsidRPr="009F01DD" w:rsidRDefault="00785064" w:rsidP="00873540">
            <w:pPr>
              <w:ind w:right="382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F01DD">
              <w:rPr>
                <w:color w:val="000000" w:themeColor="text1"/>
                <w:sz w:val="20"/>
                <w:szCs w:val="20"/>
              </w:rPr>
              <w:t>РП-1</w:t>
            </w:r>
          </w:p>
          <w:p w14:paraId="180CB6E4" w14:textId="77777777" w:rsidR="00785064" w:rsidRPr="009F01DD" w:rsidRDefault="00785064" w:rsidP="00785064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9F01DD" w:rsidRPr="009F01DD" w14:paraId="2A81744C" w14:textId="77777777" w:rsidTr="00E725F8">
        <w:tc>
          <w:tcPr>
            <w:tcW w:w="817" w:type="dxa"/>
            <w:shd w:val="clear" w:color="auto" w:fill="auto"/>
          </w:tcPr>
          <w:p w14:paraId="017FAA94" w14:textId="77777777" w:rsidR="00785064" w:rsidRPr="009F01DD" w:rsidRDefault="00785064" w:rsidP="00785064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14:paraId="19BF9229" w14:textId="77777777" w:rsidR="00785064" w:rsidRPr="009F01DD" w:rsidRDefault="00785064" w:rsidP="00785064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Основной этап / Выполнение индивидуального задания:</w:t>
            </w:r>
          </w:p>
          <w:p w14:paraId="6556F0AE" w14:textId="77777777" w:rsidR="00785064" w:rsidRPr="009F01DD" w:rsidRDefault="00785064" w:rsidP="00785064">
            <w:pPr>
              <w:numPr>
                <w:ilvl w:val="0"/>
                <w:numId w:val="31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этап  подготовки применения методов моделирования в программных системах;</w:t>
            </w:r>
          </w:p>
          <w:p w14:paraId="535C3AFC" w14:textId="77777777" w:rsidR="00785064" w:rsidRPr="009F01DD" w:rsidRDefault="00785064" w:rsidP="00785064">
            <w:pPr>
              <w:numPr>
                <w:ilvl w:val="0"/>
                <w:numId w:val="31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 xml:space="preserve"> выполнение экспериментов на лабораторных и производственных установках, с последующим обобщением и обработкой информации;</w:t>
            </w:r>
          </w:p>
          <w:p w14:paraId="144FA9C5" w14:textId="77777777" w:rsidR="00785064" w:rsidRPr="009F01DD" w:rsidRDefault="00785064" w:rsidP="00785064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подготовка разделов ВКР.</w:t>
            </w:r>
          </w:p>
        </w:tc>
        <w:tc>
          <w:tcPr>
            <w:tcW w:w="1418" w:type="dxa"/>
            <w:shd w:val="clear" w:color="auto" w:fill="auto"/>
          </w:tcPr>
          <w:p w14:paraId="4F30A456" w14:textId="77777777" w:rsidR="00785064" w:rsidRPr="009F01DD" w:rsidRDefault="00785064" w:rsidP="00E725F8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РП-2</w:t>
            </w:r>
          </w:p>
          <w:p w14:paraId="181D52CF" w14:textId="77777777" w:rsidR="00785064" w:rsidRPr="009F01DD" w:rsidRDefault="00785064" w:rsidP="00E725F8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РП-3</w:t>
            </w:r>
          </w:p>
          <w:p w14:paraId="37FE8154" w14:textId="77777777" w:rsidR="00785064" w:rsidRPr="009F01DD" w:rsidRDefault="00785064" w:rsidP="00E725F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9B43AD9" w14:textId="77777777" w:rsidR="00785064" w:rsidRPr="009F01DD" w:rsidRDefault="00785064" w:rsidP="00E725F8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РП-4</w:t>
            </w:r>
          </w:p>
          <w:p w14:paraId="52426DAC" w14:textId="77777777" w:rsidR="00785064" w:rsidRPr="009F01DD" w:rsidRDefault="00785064" w:rsidP="00E725F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9764D54" w14:textId="77777777" w:rsidR="00785064" w:rsidRPr="009F01DD" w:rsidRDefault="00785064" w:rsidP="00E725F8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9F01DD" w:rsidRPr="009F01DD" w14:paraId="07606B86" w14:textId="77777777" w:rsidTr="00E725F8">
        <w:tc>
          <w:tcPr>
            <w:tcW w:w="817" w:type="dxa"/>
            <w:shd w:val="clear" w:color="auto" w:fill="auto"/>
          </w:tcPr>
          <w:p w14:paraId="435746D9" w14:textId="77777777" w:rsidR="00785064" w:rsidRPr="009F01DD" w:rsidRDefault="00785064" w:rsidP="00785064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14:paraId="0645D85D" w14:textId="77777777" w:rsidR="00785064" w:rsidRPr="009F01DD" w:rsidRDefault="00785064" w:rsidP="00785064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Научно-исследовательская:</w:t>
            </w:r>
          </w:p>
          <w:p w14:paraId="408A1FFB" w14:textId="77777777" w:rsidR="00AB7138" w:rsidRPr="009F01DD" w:rsidRDefault="00AB7138" w:rsidP="00AB7138">
            <w:pPr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 xml:space="preserve">разработка обобщенных вариантов решения проблем, связанных с автоматизацией производств; </w:t>
            </w:r>
          </w:p>
          <w:p w14:paraId="0DF9C2DE" w14:textId="77777777" w:rsidR="00AB7138" w:rsidRPr="009F01DD" w:rsidRDefault="00AB7138" w:rsidP="00AB7138">
            <w:pPr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разработка лабораторных стендов физического подобия систем автоматизации;</w:t>
            </w:r>
          </w:p>
          <w:p w14:paraId="41B57A97" w14:textId="77777777" w:rsidR="00AB7138" w:rsidRPr="009F01DD" w:rsidRDefault="00AB7138" w:rsidP="00AB7138">
            <w:pPr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 xml:space="preserve">проектирование программных алгоритмов и  реализация  их с помощью современных средств программирования; </w:t>
            </w:r>
          </w:p>
          <w:p w14:paraId="6A2CD8AE" w14:textId="77777777" w:rsidR="00785064" w:rsidRPr="009F01DD" w:rsidRDefault="00AB7138" w:rsidP="00AB7138">
            <w:pPr>
              <w:numPr>
                <w:ilvl w:val="0"/>
                <w:numId w:val="32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- исследование задач управления с помощью конкретных программных систем этапами жизненного цикла продукции</w:t>
            </w:r>
          </w:p>
        </w:tc>
        <w:tc>
          <w:tcPr>
            <w:tcW w:w="1418" w:type="dxa"/>
            <w:shd w:val="clear" w:color="auto" w:fill="auto"/>
          </w:tcPr>
          <w:p w14:paraId="558185A5" w14:textId="77777777" w:rsidR="00785064" w:rsidRPr="009F01DD" w:rsidRDefault="00785064" w:rsidP="00E725F8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РП-5</w:t>
            </w:r>
          </w:p>
          <w:p w14:paraId="64F0DD23" w14:textId="77777777" w:rsidR="00785064" w:rsidRPr="009F01DD" w:rsidRDefault="00785064" w:rsidP="00E725F8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РП-6</w:t>
            </w:r>
          </w:p>
        </w:tc>
      </w:tr>
      <w:tr w:rsidR="00785064" w:rsidRPr="009F01DD" w14:paraId="289F11A9" w14:textId="77777777" w:rsidTr="00E725F8">
        <w:tc>
          <w:tcPr>
            <w:tcW w:w="817" w:type="dxa"/>
            <w:shd w:val="clear" w:color="auto" w:fill="auto"/>
          </w:tcPr>
          <w:p w14:paraId="1909A50F" w14:textId="77777777" w:rsidR="00785064" w:rsidRPr="009F01DD" w:rsidRDefault="00785064" w:rsidP="00785064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14:paraId="220DFED4" w14:textId="77777777" w:rsidR="00785064" w:rsidRPr="009F01DD" w:rsidRDefault="00785064" w:rsidP="00785064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Заключительный:</w:t>
            </w:r>
          </w:p>
          <w:p w14:paraId="0DF5BE58" w14:textId="77777777" w:rsidR="00785064" w:rsidRPr="009F01DD" w:rsidRDefault="00785064" w:rsidP="00785064">
            <w:pPr>
              <w:numPr>
                <w:ilvl w:val="0"/>
                <w:numId w:val="33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>подготовка отчета;</w:t>
            </w:r>
          </w:p>
          <w:p w14:paraId="2793F9B5" w14:textId="77777777" w:rsidR="00785064" w:rsidRPr="009F01DD" w:rsidRDefault="00785064" w:rsidP="00785064">
            <w:pPr>
              <w:numPr>
                <w:ilvl w:val="0"/>
                <w:numId w:val="33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 xml:space="preserve">подготовка раздела НИР </w:t>
            </w:r>
            <w:r w:rsidR="00793B7E" w:rsidRPr="009F01DD">
              <w:rPr>
                <w:color w:val="000000" w:themeColor="text1"/>
                <w:sz w:val="22"/>
                <w:szCs w:val="22"/>
              </w:rPr>
              <w:t xml:space="preserve">и ОКР </w:t>
            </w:r>
            <w:r w:rsidRPr="009F01DD">
              <w:rPr>
                <w:color w:val="000000" w:themeColor="text1"/>
                <w:sz w:val="22"/>
                <w:szCs w:val="22"/>
              </w:rPr>
              <w:t>в ВКР;</w:t>
            </w:r>
          </w:p>
          <w:p w14:paraId="72DF5005" w14:textId="77777777" w:rsidR="00785064" w:rsidRPr="009F01DD" w:rsidRDefault="00785064" w:rsidP="00785064">
            <w:pPr>
              <w:numPr>
                <w:ilvl w:val="0"/>
                <w:numId w:val="33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lastRenderedPageBreak/>
              <w:t>подготовка научной публикации;</w:t>
            </w:r>
          </w:p>
          <w:p w14:paraId="7C0DC3A7" w14:textId="77777777" w:rsidR="00785064" w:rsidRPr="009F01DD" w:rsidRDefault="00785064" w:rsidP="00785064">
            <w:pPr>
              <w:numPr>
                <w:ilvl w:val="0"/>
                <w:numId w:val="28"/>
              </w:numPr>
              <w:ind w:left="317"/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t xml:space="preserve">оформление результатов НИР </w:t>
            </w:r>
            <w:r w:rsidR="00793B7E" w:rsidRPr="009F01DD">
              <w:rPr>
                <w:color w:val="000000" w:themeColor="text1"/>
                <w:sz w:val="22"/>
                <w:szCs w:val="22"/>
              </w:rPr>
              <w:t xml:space="preserve">и ОКР </w:t>
            </w:r>
            <w:r w:rsidRPr="009F01DD">
              <w:rPr>
                <w:color w:val="000000" w:themeColor="text1"/>
                <w:sz w:val="22"/>
                <w:szCs w:val="22"/>
              </w:rPr>
              <w:t xml:space="preserve"> в виде научно-технического отчета  и защита их в комиссии </w:t>
            </w:r>
          </w:p>
        </w:tc>
        <w:tc>
          <w:tcPr>
            <w:tcW w:w="1418" w:type="dxa"/>
            <w:shd w:val="clear" w:color="auto" w:fill="auto"/>
          </w:tcPr>
          <w:p w14:paraId="3717D6FA" w14:textId="77777777" w:rsidR="00785064" w:rsidRPr="009F01DD" w:rsidRDefault="00785064" w:rsidP="00E725F8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F01DD">
              <w:rPr>
                <w:color w:val="000000" w:themeColor="text1"/>
                <w:sz w:val="22"/>
                <w:szCs w:val="22"/>
              </w:rPr>
              <w:lastRenderedPageBreak/>
              <w:t>РП-</w:t>
            </w:r>
            <w:r w:rsidR="00AB7138" w:rsidRPr="009F01DD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797535E4" w14:textId="77777777" w:rsidR="00A47092" w:rsidRPr="009F01DD" w:rsidRDefault="00A47092" w:rsidP="00EB7921">
      <w:pPr>
        <w:ind w:firstLine="567"/>
        <w:jc w:val="both"/>
        <w:rPr>
          <w:color w:val="000000" w:themeColor="text1"/>
        </w:rPr>
      </w:pPr>
    </w:p>
    <w:p w14:paraId="20A16032" w14:textId="77777777" w:rsidR="00ED3785" w:rsidRPr="009F01DD" w:rsidRDefault="00ED3785" w:rsidP="00234ACC">
      <w:pPr>
        <w:widowControl/>
        <w:numPr>
          <w:ilvl w:val="0"/>
          <w:numId w:val="11"/>
        </w:numPr>
        <w:autoSpaceDE/>
        <w:autoSpaceDN/>
        <w:adjustRightInd/>
        <w:spacing w:after="120"/>
        <w:ind w:left="714" w:hanging="357"/>
        <w:jc w:val="center"/>
        <w:outlineLvl w:val="0"/>
        <w:rPr>
          <w:rFonts w:eastAsia="MS Mincho"/>
          <w:b/>
          <w:bCs/>
          <w:color w:val="000000" w:themeColor="text1"/>
          <w:lang w:eastAsia="ja-JP"/>
        </w:rPr>
      </w:pPr>
      <w:bookmarkStart w:id="4" w:name="_Toc263612342"/>
      <w:bookmarkStart w:id="5" w:name="_Toc304638976"/>
      <w:r w:rsidRPr="009F01DD">
        <w:rPr>
          <w:rFonts w:eastAsia="MS Mincho"/>
          <w:b/>
          <w:bCs/>
          <w:color w:val="000000" w:themeColor="text1"/>
          <w:lang w:eastAsia="ja-JP"/>
        </w:rPr>
        <w:t>Формы отчетности по практике</w:t>
      </w:r>
      <w:bookmarkEnd w:id="4"/>
      <w:bookmarkEnd w:id="5"/>
    </w:p>
    <w:p w14:paraId="69F41516" w14:textId="77777777" w:rsidR="00E3670F" w:rsidRPr="009F01DD" w:rsidRDefault="00E3670F" w:rsidP="00BF0B6F">
      <w:pPr>
        <w:tabs>
          <w:tab w:val="left" w:pos="426"/>
        </w:tabs>
        <w:ind w:firstLine="709"/>
        <w:jc w:val="both"/>
        <w:rPr>
          <w:color w:val="000000" w:themeColor="text1"/>
        </w:rPr>
      </w:pPr>
      <w:r w:rsidRPr="009F01DD">
        <w:rPr>
          <w:color w:val="000000" w:themeColor="text1"/>
        </w:rPr>
        <w:t>По окончании практики, обучающиеся предоставляют пакет документов, который включает в себя:</w:t>
      </w:r>
    </w:p>
    <w:p w14:paraId="53D9CC4D" w14:textId="77777777" w:rsidR="00CE7A99" w:rsidRPr="009F01DD" w:rsidRDefault="00CE7A99" w:rsidP="00E97337">
      <w:pPr>
        <w:numPr>
          <w:ilvl w:val="0"/>
          <w:numId w:val="14"/>
        </w:numPr>
        <w:tabs>
          <w:tab w:val="left" w:pos="426"/>
        </w:tabs>
        <w:jc w:val="both"/>
        <w:rPr>
          <w:color w:val="000000" w:themeColor="text1"/>
        </w:rPr>
      </w:pPr>
      <w:r w:rsidRPr="009F01DD">
        <w:rPr>
          <w:color w:val="000000" w:themeColor="text1"/>
        </w:rPr>
        <w:t>дневник обучающегося по практике;</w:t>
      </w:r>
    </w:p>
    <w:p w14:paraId="657F819C" w14:textId="77777777" w:rsidR="00E3670F" w:rsidRPr="009F01DD" w:rsidRDefault="00C23A16" w:rsidP="00AE79A4">
      <w:pPr>
        <w:numPr>
          <w:ilvl w:val="0"/>
          <w:numId w:val="14"/>
        </w:numPr>
        <w:tabs>
          <w:tab w:val="left" w:pos="426"/>
        </w:tabs>
        <w:jc w:val="both"/>
        <w:rPr>
          <w:color w:val="000000" w:themeColor="text1"/>
        </w:rPr>
      </w:pPr>
      <w:r w:rsidRPr="009F01DD">
        <w:rPr>
          <w:color w:val="000000" w:themeColor="text1"/>
        </w:rPr>
        <w:t>отчет о практике</w:t>
      </w:r>
      <w:r w:rsidR="00CE7A99" w:rsidRPr="009F01DD">
        <w:rPr>
          <w:color w:val="000000" w:themeColor="text1"/>
        </w:rPr>
        <w:t>.</w:t>
      </w:r>
    </w:p>
    <w:p w14:paraId="679C1D21" w14:textId="77777777" w:rsidR="009F71EB" w:rsidRPr="009F01DD" w:rsidRDefault="009F71EB" w:rsidP="002371F5">
      <w:pPr>
        <w:pStyle w:val="aff4"/>
        <w:spacing w:after="120"/>
        <w:jc w:val="both"/>
        <w:rPr>
          <w:rFonts w:eastAsia="Calibri"/>
          <w:color w:val="000000" w:themeColor="text1"/>
          <w:lang w:eastAsia="en-US"/>
        </w:rPr>
      </w:pPr>
    </w:p>
    <w:p w14:paraId="6B16648F" w14:textId="77777777" w:rsidR="00ED3785" w:rsidRPr="009F01DD" w:rsidRDefault="002A7DBA" w:rsidP="00E97337">
      <w:pPr>
        <w:widowControl/>
        <w:numPr>
          <w:ilvl w:val="0"/>
          <w:numId w:val="11"/>
        </w:numPr>
        <w:autoSpaceDE/>
        <w:autoSpaceDN/>
        <w:adjustRightInd/>
        <w:spacing w:after="120"/>
        <w:jc w:val="center"/>
        <w:outlineLvl w:val="0"/>
        <w:rPr>
          <w:rFonts w:eastAsia="MS Mincho"/>
          <w:b/>
          <w:bCs/>
          <w:color w:val="000000" w:themeColor="text1"/>
          <w:lang w:eastAsia="ja-JP"/>
        </w:rPr>
      </w:pPr>
      <w:r w:rsidRPr="009F01DD">
        <w:rPr>
          <w:rFonts w:eastAsia="MS Mincho"/>
          <w:b/>
          <w:bCs/>
          <w:color w:val="000000" w:themeColor="text1"/>
          <w:lang w:eastAsia="ja-JP"/>
        </w:rPr>
        <w:t>Промежуточная аттестация</w:t>
      </w:r>
    </w:p>
    <w:p w14:paraId="551CBF87" w14:textId="77777777" w:rsidR="009F71EB" w:rsidRPr="009F01DD" w:rsidRDefault="004957B4" w:rsidP="00155CA2">
      <w:pPr>
        <w:widowControl/>
        <w:autoSpaceDE/>
        <w:autoSpaceDN/>
        <w:adjustRightInd/>
        <w:ind w:firstLine="709"/>
        <w:jc w:val="both"/>
        <w:outlineLvl w:val="0"/>
        <w:rPr>
          <w:rFonts w:eastAsia="Cambria"/>
          <w:color w:val="000000" w:themeColor="text1"/>
        </w:rPr>
      </w:pPr>
      <w:r w:rsidRPr="009F01DD">
        <w:rPr>
          <w:rFonts w:eastAsia="Cambria"/>
          <w:color w:val="000000" w:themeColor="text1"/>
        </w:rPr>
        <w:t>Промежуточная аттестац</w:t>
      </w:r>
      <w:r w:rsidR="004A2959" w:rsidRPr="009F01DD">
        <w:rPr>
          <w:rFonts w:eastAsia="Cambria"/>
          <w:color w:val="000000" w:themeColor="text1"/>
        </w:rPr>
        <w:t xml:space="preserve">ия по практике </w:t>
      </w:r>
      <w:r w:rsidR="00155CA2" w:rsidRPr="009F01DD">
        <w:rPr>
          <w:rFonts w:eastAsia="Cambria"/>
          <w:color w:val="000000" w:themeColor="text1"/>
        </w:rPr>
        <w:t xml:space="preserve">в форме </w:t>
      </w:r>
      <w:r w:rsidR="004A2959" w:rsidRPr="009F01DD">
        <w:rPr>
          <w:rFonts w:eastAsia="Cambria"/>
          <w:color w:val="000000" w:themeColor="text1"/>
        </w:rPr>
        <w:t>дифференцированного зачета</w:t>
      </w:r>
      <w:r w:rsidR="00155CA2" w:rsidRPr="009F01DD">
        <w:rPr>
          <w:rFonts w:eastAsia="Cambria"/>
          <w:color w:val="000000" w:themeColor="text1"/>
        </w:rPr>
        <w:t xml:space="preserve"> проводится в виде защиты отчета по практике.</w:t>
      </w:r>
    </w:p>
    <w:p w14:paraId="4AEC885E" w14:textId="77777777" w:rsidR="004957B4" w:rsidRPr="009F01DD" w:rsidRDefault="00CB599F" w:rsidP="009F71EB">
      <w:pPr>
        <w:widowControl/>
        <w:autoSpaceDE/>
        <w:autoSpaceDN/>
        <w:adjustRightInd/>
        <w:ind w:firstLine="709"/>
        <w:jc w:val="both"/>
        <w:outlineLvl w:val="0"/>
        <w:rPr>
          <w:rFonts w:eastAsia="Cambria"/>
          <w:color w:val="000000" w:themeColor="text1"/>
        </w:rPr>
      </w:pPr>
      <w:r w:rsidRPr="009F01DD">
        <w:rPr>
          <w:rFonts w:eastAsia="Cambria"/>
          <w:color w:val="000000" w:themeColor="text1"/>
        </w:rPr>
        <w:t>Фонд оценочных средств для проведения промежуточной аттестации по практике является неотъемлемой частью настоящей программы практики и представлен отдельным документом в приложении.</w:t>
      </w:r>
    </w:p>
    <w:p w14:paraId="6F384E52" w14:textId="77777777" w:rsidR="004B7C4B" w:rsidRPr="009F01DD" w:rsidRDefault="004B7C4B" w:rsidP="002A7DBA">
      <w:pPr>
        <w:widowControl/>
        <w:autoSpaceDE/>
        <w:autoSpaceDN/>
        <w:adjustRightInd/>
        <w:outlineLvl w:val="0"/>
        <w:rPr>
          <w:rFonts w:eastAsia="MS Mincho"/>
          <w:b/>
          <w:bCs/>
          <w:color w:val="000000" w:themeColor="text1"/>
          <w:lang w:eastAsia="ja-JP"/>
        </w:rPr>
      </w:pPr>
    </w:p>
    <w:p w14:paraId="5E218743" w14:textId="77777777" w:rsidR="009A6764" w:rsidRPr="009F01DD" w:rsidRDefault="009A6764" w:rsidP="00234ACC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spacing w:after="120"/>
        <w:ind w:left="714" w:hanging="357"/>
        <w:rPr>
          <w:color w:val="000000" w:themeColor="text1"/>
        </w:rPr>
      </w:pPr>
      <w:r w:rsidRPr="009F01DD">
        <w:rPr>
          <w:color w:val="000000" w:themeColor="text1"/>
        </w:rPr>
        <w:t>Учебно-методическое и информационное обеспечение</w:t>
      </w:r>
      <w:r w:rsidR="00F6548A" w:rsidRPr="009F01DD">
        <w:rPr>
          <w:color w:val="000000" w:themeColor="text1"/>
        </w:rPr>
        <w:t xml:space="preserve"> </w:t>
      </w:r>
      <w:r w:rsidR="0059647F" w:rsidRPr="009F01DD">
        <w:rPr>
          <w:color w:val="000000" w:themeColor="text1"/>
        </w:rPr>
        <w:t>практики</w:t>
      </w:r>
    </w:p>
    <w:p w14:paraId="474F0FB3" w14:textId="77777777" w:rsidR="000E0CD9" w:rsidRPr="009F01DD" w:rsidRDefault="00234ACC" w:rsidP="00873540">
      <w:pPr>
        <w:ind w:left="360"/>
        <w:rPr>
          <w:color w:val="000000" w:themeColor="text1"/>
          <w:szCs w:val="28"/>
        </w:rPr>
      </w:pPr>
      <w:r w:rsidRPr="009F01DD">
        <w:rPr>
          <w:rFonts w:eastAsia="Cambria"/>
          <w:b/>
          <w:color w:val="000000" w:themeColor="text1"/>
        </w:rPr>
        <w:t>8</w:t>
      </w:r>
      <w:r w:rsidR="000E0CD9" w:rsidRPr="009F01DD">
        <w:rPr>
          <w:rFonts w:eastAsia="Cambria"/>
          <w:b/>
          <w:color w:val="000000" w:themeColor="text1"/>
        </w:rPr>
        <w:t>.1. Учебно-методическое обеспечение</w:t>
      </w:r>
      <w:r w:rsidR="00EA7DFB" w:rsidRPr="009F01DD">
        <w:rPr>
          <w:rFonts w:eastAsia="Cambria"/>
          <w:b/>
          <w:color w:val="000000" w:themeColor="text1"/>
        </w:rPr>
        <w:t xml:space="preserve"> </w:t>
      </w:r>
      <w:r w:rsidR="000E0CD9" w:rsidRPr="009F01DD">
        <w:rPr>
          <w:i/>
          <w:color w:val="000000" w:themeColor="text1"/>
          <w:szCs w:val="28"/>
        </w:rPr>
        <w:t xml:space="preserve"> </w:t>
      </w:r>
    </w:p>
    <w:p w14:paraId="3F1A1141" w14:textId="77777777" w:rsidR="00873540" w:rsidRPr="009F01DD" w:rsidRDefault="00873540" w:rsidP="006E017C">
      <w:pPr>
        <w:pStyle w:val="aff7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bookmarkStart w:id="6" w:name="_Hlk43016493"/>
      <w:r w:rsidRPr="009F01D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Громаков Е.И. Проектирование автоматических систем управления технологической безопасностью: учеб. пособие / Е.И. Громаков, А.Г. Зебзеев; Национальный исследовательский Томский политехниче-ский университет. – Томск: Изд-во Томского политехнического университета, 2019. – 173 с. </w:t>
      </w:r>
    </w:p>
    <w:p w14:paraId="6614D289" w14:textId="77777777" w:rsidR="00766136" w:rsidRPr="009F01DD" w:rsidRDefault="001F2237" w:rsidP="006E017C">
      <w:pPr>
        <w:pStyle w:val="aff7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F01DD">
        <w:rPr>
          <w:rFonts w:ascii="Times New Roman" w:hAnsi="Times New Roman"/>
          <w:iCs/>
          <w:color w:val="000000" w:themeColor="text1"/>
          <w:sz w:val="24"/>
          <w:szCs w:val="24"/>
        </w:rPr>
        <w:t>Громаков</w:t>
      </w:r>
      <w:r w:rsidR="00F53AD6" w:rsidRPr="009F01D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Е.И.</w:t>
      </w:r>
      <w:r w:rsidRPr="009F01DD">
        <w:rPr>
          <w:rFonts w:ascii="Times New Roman" w:hAnsi="Times New Roman"/>
          <w:iCs/>
          <w:color w:val="000000" w:themeColor="text1"/>
          <w:sz w:val="24"/>
          <w:szCs w:val="24"/>
        </w:rPr>
        <w:t>, Лиепиньш А</w:t>
      </w:r>
      <w:r w:rsidR="00F53AD6" w:rsidRPr="009F01DD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9F01DD">
        <w:rPr>
          <w:rFonts w:ascii="Times New Roman" w:hAnsi="Times New Roman"/>
          <w:iCs/>
          <w:color w:val="000000" w:themeColor="text1"/>
          <w:sz w:val="24"/>
          <w:szCs w:val="24"/>
        </w:rPr>
        <w:t>В</w:t>
      </w:r>
      <w:r w:rsidR="00F53AD6" w:rsidRPr="009F01D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</w:t>
      </w:r>
      <w:r w:rsidRPr="009F01DD">
        <w:rPr>
          <w:rFonts w:ascii="Times New Roman" w:hAnsi="Times New Roman"/>
          <w:iCs/>
          <w:color w:val="000000" w:themeColor="text1"/>
          <w:sz w:val="24"/>
          <w:szCs w:val="24"/>
        </w:rPr>
        <w:t>Проектирование автоматизированных систем. Учебно-методическое пособие. - Томск: ТПУ, 2019. - 360 c.</w:t>
      </w:r>
    </w:p>
    <w:p w14:paraId="47DDCF80" w14:textId="77777777" w:rsidR="000E0CD9" w:rsidRPr="009F01DD" w:rsidRDefault="00C002DC" w:rsidP="006E017C">
      <w:pPr>
        <w:pStyle w:val="aff7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F01DD">
        <w:rPr>
          <w:rFonts w:ascii="Times New Roman" w:hAnsi="Times New Roman"/>
          <w:iCs/>
          <w:color w:val="000000" w:themeColor="text1"/>
          <w:sz w:val="24"/>
          <w:szCs w:val="24"/>
        </w:rPr>
        <w:t>Федоров Юрий Николаевич  Порядок создания, модернизации и сопровождения АСУТП [Электронный ресурс]/ Ю.Н Федоров.— Электрон. текстовые данные.— М.: Инфра-Инженерия, 2013.— 576 c</w:t>
      </w:r>
    </w:p>
    <w:p w14:paraId="236E3366" w14:textId="77777777" w:rsidR="000E0CD9" w:rsidRPr="009F01DD" w:rsidRDefault="000E0CD9" w:rsidP="006E017C">
      <w:pPr>
        <w:widowControl/>
        <w:autoSpaceDE/>
        <w:autoSpaceDN/>
        <w:adjustRightInd/>
        <w:ind w:left="1134" w:firstLine="426"/>
        <w:jc w:val="both"/>
        <w:rPr>
          <w:rFonts w:eastAsia="Cambria"/>
          <w:b/>
          <w:color w:val="000000" w:themeColor="text1"/>
        </w:rPr>
      </w:pPr>
      <w:r w:rsidRPr="009F01DD">
        <w:rPr>
          <w:rFonts w:eastAsia="Cambria"/>
          <w:b/>
          <w:color w:val="000000" w:themeColor="text1"/>
        </w:rPr>
        <w:t xml:space="preserve">Дополнительная литература </w:t>
      </w:r>
    </w:p>
    <w:p w14:paraId="55B697FC" w14:textId="77777777" w:rsidR="000E0CD9" w:rsidRPr="009F01DD" w:rsidRDefault="000E0CD9" w:rsidP="006E017C">
      <w:pPr>
        <w:ind w:left="709" w:firstLine="426"/>
        <w:jc w:val="both"/>
        <w:rPr>
          <w:color w:val="000000" w:themeColor="text1"/>
          <w:szCs w:val="28"/>
        </w:rPr>
      </w:pPr>
    </w:p>
    <w:p w14:paraId="58F186C5" w14:textId="77777777" w:rsidR="007110AB" w:rsidRPr="009F01DD" w:rsidRDefault="007110AB" w:rsidP="006E017C">
      <w:pPr>
        <w:numPr>
          <w:ilvl w:val="0"/>
          <w:numId w:val="13"/>
        </w:numPr>
        <w:ind w:left="142" w:firstLine="426"/>
        <w:jc w:val="both"/>
        <w:rPr>
          <w:color w:val="000000" w:themeColor="text1"/>
          <w:szCs w:val="28"/>
        </w:rPr>
      </w:pPr>
      <w:bookmarkStart w:id="7" w:name="_Hlk40015828"/>
      <w:r w:rsidRPr="009F01DD">
        <w:rPr>
          <w:color w:val="000000" w:themeColor="text1"/>
          <w:szCs w:val="28"/>
        </w:rPr>
        <w:t xml:space="preserve">Ермоленко, А.Д. Автоматизация процессов нефтепереработки: Учебное пособие / А.Д. Ермоленко, О.Н. Кашин, Н.В. Лисицын; Под общ. ред. В.Г. Харазов. — СПб.: Профессия, 2016. — 304 </w:t>
      </w:r>
      <w:bookmarkEnd w:id="7"/>
      <w:r w:rsidRPr="009F01DD">
        <w:rPr>
          <w:color w:val="000000" w:themeColor="text1"/>
          <w:szCs w:val="28"/>
        </w:rPr>
        <w:t>c.</w:t>
      </w:r>
    </w:p>
    <w:p w14:paraId="44CC26CE" w14:textId="77777777" w:rsidR="007110AB" w:rsidRPr="009F01DD" w:rsidRDefault="007110AB" w:rsidP="006E017C">
      <w:pPr>
        <w:numPr>
          <w:ilvl w:val="0"/>
          <w:numId w:val="13"/>
        </w:numPr>
        <w:ind w:left="142" w:firstLine="426"/>
        <w:jc w:val="both"/>
        <w:rPr>
          <w:color w:val="000000" w:themeColor="text1"/>
          <w:szCs w:val="28"/>
        </w:rPr>
      </w:pPr>
      <w:r w:rsidRPr="009F01DD">
        <w:rPr>
          <w:color w:val="000000" w:themeColor="text1"/>
          <w:szCs w:val="28"/>
        </w:rPr>
        <w:t>ГОСТ 7.32-2001 Отчет о научно-исследовательской работе. Структура и правила оформления. — Введ. 01.07.2002. Взамен ГОСТ 7.32-91. — Минск, 2001. — 15 с.- (Система стандартов по информации, библиотечному и издательскому делу).</w:t>
      </w:r>
    </w:p>
    <w:p w14:paraId="66F9949C" w14:textId="77777777" w:rsidR="001F2237" w:rsidRPr="009F01DD" w:rsidRDefault="007110AB" w:rsidP="006E017C">
      <w:pPr>
        <w:numPr>
          <w:ilvl w:val="0"/>
          <w:numId w:val="13"/>
        </w:numPr>
        <w:ind w:left="142" w:firstLine="426"/>
        <w:jc w:val="both"/>
        <w:rPr>
          <w:color w:val="000000" w:themeColor="text1"/>
          <w:szCs w:val="28"/>
        </w:rPr>
      </w:pPr>
      <w:r w:rsidRPr="009F01DD">
        <w:rPr>
          <w:color w:val="000000" w:themeColor="text1"/>
          <w:szCs w:val="28"/>
        </w:rPr>
        <w:t>Иванов, А.А. Автоматизация технологических процессов и производств: Учебное пособие / А.А. Иванов. — М.: Форум, 2016. — 224 c.</w:t>
      </w:r>
    </w:p>
    <w:p w14:paraId="0FC71478" w14:textId="77777777" w:rsidR="001F2237" w:rsidRPr="009F01DD" w:rsidRDefault="001F2237" w:rsidP="006E017C">
      <w:pPr>
        <w:numPr>
          <w:ilvl w:val="0"/>
          <w:numId w:val="13"/>
        </w:numPr>
        <w:ind w:left="142" w:firstLine="426"/>
        <w:jc w:val="both"/>
        <w:rPr>
          <w:color w:val="000000" w:themeColor="text1"/>
          <w:szCs w:val="28"/>
        </w:rPr>
      </w:pPr>
      <w:r w:rsidRPr="009F01DD">
        <w:rPr>
          <w:color w:val="000000" w:themeColor="text1"/>
          <w:szCs w:val="28"/>
        </w:rPr>
        <w:t>ГОСТ 21.408-2013. Правила выполнения рабочей документации автоматизации технологических процессов. – М.: Стандартинформ, 2014. – 42 с.</w:t>
      </w:r>
    </w:p>
    <w:p w14:paraId="6368F35E" w14:textId="77777777" w:rsidR="001F2237" w:rsidRPr="009F01DD" w:rsidRDefault="001F2237" w:rsidP="006E017C">
      <w:pPr>
        <w:numPr>
          <w:ilvl w:val="0"/>
          <w:numId w:val="13"/>
        </w:numPr>
        <w:ind w:left="142" w:firstLine="426"/>
        <w:jc w:val="both"/>
        <w:rPr>
          <w:color w:val="000000" w:themeColor="text1"/>
          <w:szCs w:val="28"/>
        </w:rPr>
      </w:pPr>
      <w:r w:rsidRPr="009F01DD">
        <w:rPr>
          <w:color w:val="000000" w:themeColor="text1"/>
          <w:szCs w:val="28"/>
        </w:rPr>
        <w:t>ГОСТ 21.208-2013. Система проектной документации для строительства. Автоматизация технологических процессов. Обозначения условные приборов и средств автоматизации.-</w:t>
      </w:r>
      <w:r w:rsidRPr="009F01DD">
        <w:rPr>
          <w:color w:val="000000" w:themeColor="text1"/>
        </w:rPr>
        <w:t xml:space="preserve"> </w:t>
      </w:r>
      <w:r w:rsidRPr="009F01DD">
        <w:rPr>
          <w:color w:val="000000" w:themeColor="text1"/>
          <w:szCs w:val="28"/>
        </w:rPr>
        <w:t>М.: Стандартинформ, 2015. – 28 с.</w:t>
      </w:r>
    </w:p>
    <w:p w14:paraId="4C4D4AB1" w14:textId="77777777" w:rsidR="006E017C" w:rsidRPr="009F01DD" w:rsidRDefault="006E017C" w:rsidP="006E017C">
      <w:pPr>
        <w:numPr>
          <w:ilvl w:val="0"/>
          <w:numId w:val="13"/>
        </w:numPr>
        <w:ind w:left="142" w:firstLine="426"/>
        <w:jc w:val="both"/>
        <w:rPr>
          <w:color w:val="000000" w:themeColor="text1"/>
          <w:szCs w:val="28"/>
        </w:rPr>
      </w:pPr>
      <w:r w:rsidRPr="009F01DD">
        <w:rPr>
          <w:color w:val="000000" w:themeColor="text1"/>
          <w:szCs w:val="28"/>
        </w:rPr>
        <w:t>Громаков Е.И.  Мамонова Т.Е., Лиепиньш А.В., Рымшин А.Н. Развитие перспективной автоматизации в нефтегазовой отрасли// Нефтяное хозяйство научно-технический и производственный журнал: . — 2019 . — № 10 . — [С. 98-102]</w:t>
      </w:r>
    </w:p>
    <w:bookmarkEnd w:id="6"/>
    <w:p w14:paraId="4C375792" w14:textId="77777777" w:rsidR="007110AB" w:rsidRPr="009F01DD" w:rsidRDefault="007110AB" w:rsidP="00F53AD6">
      <w:pPr>
        <w:ind w:left="709"/>
        <w:jc w:val="both"/>
        <w:rPr>
          <w:color w:val="000000" w:themeColor="text1"/>
          <w:szCs w:val="28"/>
        </w:rPr>
      </w:pPr>
    </w:p>
    <w:p w14:paraId="02274BC4" w14:textId="77777777" w:rsidR="000E0CD9" w:rsidRPr="009F01DD" w:rsidRDefault="000E0CD9" w:rsidP="000E0CD9">
      <w:pPr>
        <w:widowControl/>
        <w:autoSpaceDE/>
        <w:autoSpaceDN/>
        <w:adjustRightInd/>
        <w:jc w:val="both"/>
        <w:rPr>
          <w:rFonts w:eastAsia="Cambria"/>
          <w:b/>
          <w:color w:val="000000" w:themeColor="text1"/>
        </w:rPr>
      </w:pPr>
    </w:p>
    <w:p w14:paraId="38925BDF" w14:textId="77777777" w:rsidR="000E0CD9" w:rsidRPr="009F01DD" w:rsidRDefault="00234ACC" w:rsidP="00234ACC">
      <w:pPr>
        <w:tabs>
          <w:tab w:val="left" w:pos="709"/>
        </w:tabs>
        <w:ind w:left="357"/>
        <w:rPr>
          <w:rFonts w:eastAsia="Cambria"/>
          <w:b/>
          <w:color w:val="000000" w:themeColor="text1"/>
        </w:rPr>
      </w:pPr>
      <w:r w:rsidRPr="009F01DD">
        <w:rPr>
          <w:rFonts w:eastAsia="Cambria"/>
          <w:b/>
          <w:color w:val="000000" w:themeColor="text1"/>
        </w:rPr>
        <w:lastRenderedPageBreak/>
        <w:t>8</w:t>
      </w:r>
      <w:r w:rsidR="000E0CD9" w:rsidRPr="009F01DD">
        <w:rPr>
          <w:rFonts w:eastAsia="Cambria"/>
          <w:b/>
          <w:color w:val="000000" w:themeColor="text1"/>
        </w:rPr>
        <w:t>.2. Информационное и программное обеспечение</w:t>
      </w:r>
    </w:p>
    <w:p w14:paraId="61DB404C" w14:textId="77777777" w:rsidR="00C002DC" w:rsidRPr="009F01DD" w:rsidRDefault="00C002DC" w:rsidP="00C002DC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  <w:color w:val="000000" w:themeColor="text1"/>
        </w:rPr>
      </w:pPr>
      <w:r w:rsidRPr="009F01DD">
        <w:rPr>
          <w:rFonts w:eastAsia="Cambria"/>
          <w:color w:val="000000" w:themeColor="text1"/>
        </w:rPr>
        <w:t xml:space="preserve">Для пользования стандартами, нормативными документами и электронными изданиями рекомендуется использовать следующие информационно-справочные системы (примерный перечень расположен по ссылке  </w:t>
      </w:r>
      <w:r w:rsidRPr="009F01DD">
        <w:rPr>
          <w:rFonts w:eastAsia="Cambria"/>
          <w:color w:val="000000" w:themeColor="text1"/>
          <w:lang w:val="en-US"/>
        </w:rPr>
        <w:t>http</w:t>
      </w:r>
      <w:r w:rsidRPr="009F01DD">
        <w:rPr>
          <w:rFonts w:eastAsia="Cambria"/>
          <w:color w:val="000000" w:themeColor="text1"/>
        </w:rPr>
        <w:t>://</w:t>
      </w:r>
      <w:r w:rsidRPr="009F01DD">
        <w:rPr>
          <w:rFonts w:eastAsia="Cambria"/>
          <w:color w:val="000000" w:themeColor="text1"/>
          <w:lang w:val="en-US"/>
        </w:rPr>
        <w:t>portal</w:t>
      </w:r>
      <w:r w:rsidRPr="009F01DD">
        <w:rPr>
          <w:rFonts w:eastAsia="Cambria"/>
          <w:color w:val="000000" w:themeColor="text1"/>
        </w:rPr>
        <w:t>.</w:t>
      </w:r>
      <w:r w:rsidRPr="009F01DD">
        <w:rPr>
          <w:rFonts w:eastAsia="Cambria"/>
          <w:color w:val="000000" w:themeColor="text1"/>
          <w:lang w:val="en-US"/>
        </w:rPr>
        <w:t>tpu</w:t>
      </w:r>
      <w:r w:rsidRPr="009F01DD">
        <w:rPr>
          <w:rFonts w:eastAsia="Cambria"/>
          <w:color w:val="000000" w:themeColor="text1"/>
        </w:rPr>
        <w:t>.</w:t>
      </w:r>
      <w:r w:rsidRPr="009F01DD">
        <w:rPr>
          <w:rFonts w:eastAsia="Cambria"/>
          <w:color w:val="000000" w:themeColor="text1"/>
          <w:lang w:val="en-US"/>
        </w:rPr>
        <w:t>ru</w:t>
      </w:r>
      <w:r w:rsidRPr="009F01DD">
        <w:rPr>
          <w:rFonts w:eastAsia="Cambria"/>
          <w:color w:val="000000" w:themeColor="text1"/>
        </w:rPr>
        <w:t>:7777/</w:t>
      </w:r>
      <w:r w:rsidRPr="009F01DD">
        <w:rPr>
          <w:rFonts w:eastAsia="Cambria"/>
          <w:color w:val="000000" w:themeColor="text1"/>
          <w:lang w:val="en-US"/>
        </w:rPr>
        <w:t>standard</w:t>
      </w:r>
      <w:r w:rsidRPr="009F01DD">
        <w:rPr>
          <w:rFonts w:eastAsia="Cambria"/>
          <w:color w:val="000000" w:themeColor="text1"/>
        </w:rPr>
        <w:t>/</w:t>
      </w:r>
      <w:r w:rsidRPr="009F01DD">
        <w:rPr>
          <w:rFonts w:eastAsia="Cambria"/>
          <w:color w:val="000000" w:themeColor="text1"/>
          <w:lang w:val="en-US"/>
        </w:rPr>
        <w:t>design</w:t>
      </w:r>
      <w:r w:rsidRPr="009F01DD">
        <w:rPr>
          <w:rFonts w:eastAsia="Cambria"/>
          <w:color w:val="000000" w:themeColor="text1"/>
        </w:rPr>
        <w:t>/</w:t>
      </w:r>
      <w:r w:rsidRPr="009F01DD">
        <w:rPr>
          <w:rFonts w:eastAsia="Cambria"/>
          <w:color w:val="000000" w:themeColor="text1"/>
          <w:lang w:val="en-US"/>
        </w:rPr>
        <w:t>samples</w:t>
      </w:r>
      <w:r w:rsidRPr="009F01DD">
        <w:rPr>
          <w:rFonts w:eastAsia="Cambria"/>
          <w:color w:val="000000" w:themeColor="text1"/>
        </w:rPr>
        <w:t>/</w:t>
      </w:r>
      <w:r w:rsidRPr="009F01DD">
        <w:rPr>
          <w:rFonts w:eastAsia="Cambria"/>
          <w:color w:val="000000" w:themeColor="text1"/>
          <w:lang w:val="en-US"/>
        </w:rPr>
        <w:t>Tab</w:t>
      </w:r>
      <w:r w:rsidRPr="009F01DD">
        <w:rPr>
          <w:rFonts w:eastAsia="Cambria"/>
          <w:color w:val="000000" w:themeColor="text1"/>
        </w:rPr>
        <w:t xml:space="preserve">5, ежегодно обновляется): </w:t>
      </w:r>
    </w:p>
    <w:p w14:paraId="333E7CA0" w14:textId="77777777" w:rsidR="00C002DC" w:rsidRPr="009F01DD" w:rsidRDefault="00C002DC" w:rsidP="00C002DC">
      <w:pPr>
        <w:pStyle w:val="aff7"/>
        <w:numPr>
          <w:ilvl w:val="0"/>
          <w:numId w:val="34"/>
        </w:numPr>
        <w:tabs>
          <w:tab w:val="left" w:pos="1418"/>
        </w:tabs>
        <w:jc w:val="both"/>
        <w:rPr>
          <w:rFonts w:ascii="Times New Roman" w:eastAsia="Cambria" w:hAnsi="Times New Roman"/>
          <w:color w:val="000000" w:themeColor="text1"/>
          <w:sz w:val="24"/>
          <w:szCs w:val="24"/>
        </w:rPr>
      </w:pPr>
      <w:r w:rsidRPr="009F01DD">
        <w:rPr>
          <w:rFonts w:ascii="Times New Roman" w:eastAsia="Cambria" w:hAnsi="Times New Roman"/>
          <w:color w:val="000000" w:themeColor="text1"/>
          <w:sz w:val="24"/>
          <w:szCs w:val="24"/>
        </w:rPr>
        <w:t>Информационно-поисковая система Кодекс  - Договор № 28/250216 от 25.02.2018 г.,  срок действия договора до 25.02.2019 г.</w:t>
      </w:r>
    </w:p>
    <w:p w14:paraId="7F3FD7DE" w14:textId="77777777" w:rsidR="00C002DC" w:rsidRPr="009F01DD" w:rsidRDefault="00C002DC" w:rsidP="00C002DC">
      <w:pPr>
        <w:pStyle w:val="aff7"/>
        <w:numPr>
          <w:ilvl w:val="0"/>
          <w:numId w:val="34"/>
        </w:numPr>
        <w:tabs>
          <w:tab w:val="left" w:pos="1418"/>
        </w:tabs>
        <w:jc w:val="both"/>
        <w:rPr>
          <w:rFonts w:ascii="Times New Roman" w:eastAsia="Cambria" w:hAnsi="Times New Roman"/>
          <w:color w:val="000000" w:themeColor="text1"/>
          <w:sz w:val="24"/>
          <w:szCs w:val="24"/>
        </w:rPr>
      </w:pPr>
      <w:r w:rsidRPr="009F01DD">
        <w:rPr>
          <w:rFonts w:ascii="Times New Roman" w:eastAsia="Cambria" w:hAnsi="Times New Roman"/>
          <w:color w:val="000000" w:themeColor="text1"/>
          <w:sz w:val="24"/>
          <w:szCs w:val="24"/>
        </w:rPr>
        <w:t>Информационно-поисковая система КонсультантПлюс срок доступа 2018-10-31</w:t>
      </w:r>
    </w:p>
    <w:p w14:paraId="4F49665E" w14:textId="77777777" w:rsidR="00C002DC" w:rsidRPr="009F01DD" w:rsidRDefault="00C002DC" w:rsidP="00C002DC">
      <w:pPr>
        <w:pStyle w:val="aff7"/>
        <w:numPr>
          <w:ilvl w:val="0"/>
          <w:numId w:val="3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F01DD">
        <w:rPr>
          <w:rFonts w:ascii="Times New Roman" w:hAnsi="Times New Roman"/>
          <w:color w:val="000000" w:themeColor="text1"/>
          <w:sz w:val="24"/>
          <w:szCs w:val="24"/>
        </w:rPr>
        <w:t>Электронная библиотечная система «Лань»: https://e.lanbook.com/</w:t>
      </w:r>
    </w:p>
    <w:p w14:paraId="4DE914C4" w14:textId="77777777" w:rsidR="00C002DC" w:rsidRPr="009F01DD" w:rsidRDefault="00C002DC" w:rsidP="00C002DC">
      <w:pPr>
        <w:pStyle w:val="aff7"/>
        <w:numPr>
          <w:ilvl w:val="0"/>
          <w:numId w:val="3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F01DD">
        <w:rPr>
          <w:rFonts w:ascii="Times New Roman" w:hAnsi="Times New Roman"/>
          <w:color w:val="000000" w:themeColor="text1"/>
          <w:sz w:val="24"/>
          <w:szCs w:val="24"/>
        </w:rPr>
        <w:t>Электронная библиотечная система «Консультант студента»: http://www.studentlibrary.ru/</w:t>
      </w:r>
    </w:p>
    <w:p w14:paraId="01CE7D45" w14:textId="77777777" w:rsidR="00C002DC" w:rsidRPr="009F01DD" w:rsidRDefault="00C002DC" w:rsidP="00C002DC">
      <w:pPr>
        <w:pStyle w:val="aff7"/>
        <w:numPr>
          <w:ilvl w:val="0"/>
          <w:numId w:val="3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F01DD">
        <w:rPr>
          <w:rFonts w:ascii="Times New Roman" w:hAnsi="Times New Roman"/>
          <w:color w:val="000000" w:themeColor="text1"/>
          <w:sz w:val="24"/>
          <w:szCs w:val="24"/>
        </w:rPr>
        <w:t>Электронная библиотечная система «Юрайт»: http://www.studentlibrary.ru/</w:t>
      </w:r>
    </w:p>
    <w:p w14:paraId="69A88047" w14:textId="77777777" w:rsidR="00C002DC" w:rsidRPr="009F01DD" w:rsidRDefault="00C002DC" w:rsidP="00C002DC">
      <w:pPr>
        <w:pStyle w:val="aff7"/>
        <w:numPr>
          <w:ilvl w:val="0"/>
          <w:numId w:val="3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F01DD">
        <w:rPr>
          <w:rFonts w:ascii="Times New Roman" w:hAnsi="Times New Roman"/>
          <w:color w:val="000000" w:themeColor="text1"/>
          <w:sz w:val="24"/>
          <w:szCs w:val="24"/>
        </w:rPr>
        <w:t>Электронная библиотечная система «Znanium»: http://znanium.com/</w:t>
      </w:r>
    </w:p>
    <w:p w14:paraId="004E1730" w14:textId="77777777" w:rsidR="00C002DC" w:rsidRPr="009F01DD" w:rsidRDefault="00C002DC" w:rsidP="00C002DC">
      <w:pPr>
        <w:pStyle w:val="aff7"/>
        <w:numPr>
          <w:ilvl w:val="0"/>
          <w:numId w:val="34"/>
        </w:numPr>
        <w:rPr>
          <w:rFonts w:ascii="Times New Roman" w:eastAsia="Cambria" w:hAnsi="Times New Roman"/>
          <w:color w:val="000000" w:themeColor="text1"/>
          <w:sz w:val="24"/>
          <w:szCs w:val="24"/>
          <w:u w:val="single"/>
        </w:rPr>
      </w:pPr>
      <w:r w:rsidRPr="009F01DD">
        <w:rPr>
          <w:rFonts w:ascii="Times New Roman" w:hAnsi="Times New Roman"/>
          <w:color w:val="000000" w:themeColor="text1"/>
          <w:sz w:val="24"/>
          <w:szCs w:val="24"/>
        </w:rPr>
        <w:t>8. «КонсультантПлюс» [Электронный ресурс].– Режим доступа: http:// www.consultant.ru</w:t>
      </w:r>
    </w:p>
    <w:p w14:paraId="4EDC4C6D" w14:textId="77777777" w:rsidR="000E0CD9" w:rsidRPr="009F01DD" w:rsidRDefault="000E0CD9" w:rsidP="000E0CD9">
      <w:pPr>
        <w:ind w:left="720"/>
        <w:rPr>
          <w:rFonts w:eastAsia="Cambria"/>
          <w:color w:val="000000" w:themeColor="text1"/>
          <w:u w:val="single"/>
        </w:rPr>
      </w:pPr>
    </w:p>
    <w:p w14:paraId="746CD015" w14:textId="77777777" w:rsidR="000E0CD9" w:rsidRPr="009F01DD" w:rsidRDefault="000E0CD9" w:rsidP="000E0CD9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  <w:color w:val="000000" w:themeColor="text1"/>
        </w:rPr>
      </w:pPr>
      <w:r w:rsidRPr="009F01DD">
        <w:rPr>
          <w:rFonts w:eastAsia="Cambria"/>
          <w:color w:val="000000" w:themeColor="text1"/>
        </w:rPr>
        <w:t xml:space="preserve">Лицензионное программное обеспечение (в соответствии с </w:t>
      </w:r>
      <w:r w:rsidRPr="009F01DD">
        <w:rPr>
          <w:rFonts w:eastAsia="Cambria"/>
          <w:b/>
          <w:color w:val="000000" w:themeColor="text1"/>
        </w:rPr>
        <w:t>Перечнем   лицензионного программного обеспечения ТПУ)</w:t>
      </w:r>
      <w:r w:rsidRPr="009F01DD">
        <w:rPr>
          <w:rFonts w:eastAsia="Cambria"/>
          <w:color w:val="000000" w:themeColor="text1"/>
        </w:rPr>
        <w:t>:</w:t>
      </w:r>
    </w:p>
    <w:p w14:paraId="18CB5944" w14:textId="77777777" w:rsidR="00493444" w:rsidRDefault="00493444" w:rsidP="00493444">
      <w:pPr>
        <w:widowControl/>
        <w:tabs>
          <w:tab w:val="left" w:pos="1418"/>
        </w:tabs>
        <w:autoSpaceDE/>
        <w:autoSpaceDN/>
        <w:adjustRightInd/>
        <w:ind w:left="426"/>
        <w:jc w:val="both"/>
        <w:rPr>
          <w:rFonts w:eastAsia="Cambria"/>
          <w:lang w:val="en-US"/>
        </w:rPr>
      </w:pPr>
      <w:r w:rsidRPr="00B24C72">
        <w:rPr>
          <w:rFonts w:eastAsia="Cambria"/>
          <w:lang w:val="en-US"/>
        </w:rPr>
        <w:t>MathCAD</w:t>
      </w:r>
      <w:r w:rsidRPr="00793B7E">
        <w:rPr>
          <w:lang w:val="en-US"/>
        </w:rPr>
        <w:t xml:space="preserve"> </w:t>
      </w:r>
      <w:r>
        <w:t>Академическая</w:t>
      </w:r>
      <w:r w:rsidRPr="00262BE9">
        <w:rPr>
          <w:lang w:val="en-US"/>
        </w:rPr>
        <w:t xml:space="preserve"> </w:t>
      </w:r>
      <w:r>
        <w:t>лицензия</w:t>
      </w:r>
      <w:r w:rsidRPr="00B24C72">
        <w:rPr>
          <w:rFonts w:eastAsia="Cambria"/>
          <w:lang w:val="en-US"/>
        </w:rPr>
        <w:t xml:space="preserve">; </w:t>
      </w:r>
    </w:p>
    <w:p w14:paraId="4C2C3D4D" w14:textId="77777777" w:rsidR="00493444" w:rsidRDefault="00493444" w:rsidP="00493444">
      <w:pPr>
        <w:widowControl/>
        <w:tabs>
          <w:tab w:val="left" w:pos="1418"/>
        </w:tabs>
        <w:autoSpaceDE/>
        <w:autoSpaceDN/>
        <w:adjustRightInd/>
        <w:ind w:left="426"/>
        <w:jc w:val="both"/>
        <w:rPr>
          <w:rFonts w:eastAsia="Cambria"/>
          <w:lang w:val="en-US"/>
        </w:rPr>
      </w:pPr>
      <w:r w:rsidRPr="00B24C72">
        <w:rPr>
          <w:rFonts w:eastAsia="Cambria"/>
          <w:lang w:val="en-US"/>
        </w:rPr>
        <w:t>MATLAB Classroom new Product From 100 Concurrent Licenses (Per License).</w:t>
      </w:r>
    </w:p>
    <w:p w14:paraId="58388445" w14:textId="77777777" w:rsidR="00493444" w:rsidRDefault="00493444" w:rsidP="00493444">
      <w:pPr>
        <w:tabs>
          <w:tab w:val="left" w:pos="567"/>
          <w:tab w:val="left" w:pos="1560"/>
        </w:tabs>
        <w:suppressAutoHyphens/>
        <w:spacing w:line="1" w:lineRule="atLeast"/>
        <w:ind w:left="426"/>
        <w:textAlignment w:val="top"/>
        <w:outlineLvl w:val="0"/>
        <w:rPr>
          <w:position w:val="-1"/>
          <w:lang w:val="en-US"/>
        </w:rPr>
      </w:pPr>
      <w:bookmarkStart w:id="8" w:name="_Hlk55894556"/>
      <w:r>
        <w:rPr>
          <w:position w:val="-1"/>
          <w:shd w:val="clear" w:color="auto" w:fill="FFFFFF"/>
          <w:lang w:val="en-US"/>
        </w:rPr>
        <w:t>Microsoft</w:t>
      </w:r>
      <w:r>
        <w:rPr>
          <w:position w:val="-1"/>
          <w:lang w:val="en-US"/>
        </w:rPr>
        <w:t xml:space="preserve"> Office 2007 Standard Russian Academic; </w:t>
      </w:r>
      <w:r>
        <w:rPr>
          <w:position w:val="-1"/>
          <w:shd w:val="clear" w:color="auto" w:fill="FFFFFF"/>
          <w:lang w:val="en-US"/>
        </w:rPr>
        <w:t>Microsoft</w:t>
      </w:r>
      <w:r>
        <w:rPr>
          <w:position w:val="-1"/>
          <w:lang w:val="en-US"/>
        </w:rPr>
        <w:t xml:space="preserve"> Office 2013 Standard Russian Academi</w:t>
      </w:r>
      <w:r>
        <w:rPr>
          <w:position w:val="-1"/>
        </w:rPr>
        <w:t>с</w:t>
      </w:r>
      <w:r>
        <w:rPr>
          <w:position w:val="-1"/>
          <w:lang w:val="en-US"/>
        </w:rPr>
        <w:t xml:space="preserve">; </w:t>
      </w:r>
    </w:p>
    <w:p w14:paraId="0B3727FB" w14:textId="77777777" w:rsidR="00493444" w:rsidRDefault="00493444" w:rsidP="00493444">
      <w:pPr>
        <w:tabs>
          <w:tab w:val="left" w:pos="567"/>
          <w:tab w:val="left" w:pos="1560"/>
        </w:tabs>
        <w:suppressAutoHyphens/>
        <w:spacing w:line="1" w:lineRule="atLeast"/>
        <w:ind w:left="426"/>
        <w:textAlignment w:val="top"/>
        <w:outlineLvl w:val="0"/>
        <w:rPr>
          <w:position w:val="-1"/>
          <w:lang w:val="en-US"/>
        </w:rPr>
      </w:pPr>
      <w:r>
        <w:rPr>
          <w:position w:val="-1"/>
          <w:shd w:val="clear" w:color="auto" w:fill="FFFFFF"/>
          <w:lang w:val="en-US"/>
        </w:rPr>
        <w:t xml:space="preserve">Document Foundation </w:t>
      </w:r>
      <w:r>
        <w:rPr>
          <w:color w:val="333333"/>
          <w:position w:val="-1"/>
          <w:shd w:val="clear" w:color="auto" w:fill="FFFFFF"/>
          <w:lang w:val="en-US"/>
        </w:rPr>
        <w:t xml:space="preserve">LibreOffice;   </w:t>
      </w:r>
    </w:p>
    <w:p w14:paraId="5E0584A6" w14:textId="77777777" w:rsidR="00493444" w:rsidRDefault="00493444" w:rsidP="00493444">
      <w:pPr>
        <w:tabs>
          <w:tab w:val="left" w:pos="567"/>
          <w:tab w:val="left" w:pos="1560"/>
        </w:tabs>
        <w:suppressAutoHyphens/>
        <w:spacing w:line="1" w:lineRule="atLeast"/>
        <w:ind w:left="426"/>
        <w:textAlignment w:val="top"/>
        <w:outlineLvl w:val="0"/>
        <w:rPr>
          <w:position w:val="-1"/>
          <w:lang w:val="en-US"/>
        </w:rPr>
      </w:pPr>
      <w:r>
        <w:rPr>
          <w:position w:val="-1"/>
          <w:shd w:val="clear" w:color="auto" w:fill="FFFFFF"/>
          <w:lang w:val="en-US"/>
        </w:rPr>
        <w:t xml:space="preserve">Cisco </w:t>
      </w:r>
      <w:r>
        <w:rPr>
          <w:position w:val="-1"/>
          <w:lang w:val="en-US"/>
        </w:rPr>
        <w:t>Webex Meetings</w:t>
      </w:r>
    </w:p>
    <w:p w14:paraId="14BEC48D" w14:textId="77777777" w:rsidR="00493444" w:rsidRDefault="00493444" w:rsidP="00493444">
      <w:pPr>
        <w:tabs>
          <w:tab w:val="left" w:pos="567"/>
          <w:tab w:val="left" w:pos="1418"/>
          <w:tab w:val="left" w:pos="1560"/>
        </w:tabs>
        <w:ind w:left="426"/>
        <w:jc w:val="both"/>
        <w:rPr>
          <w:position w:val="-1"/>
          <w:lang w:val="en-US"/>
        </w:rPr>
      </w:pPr>
      <w:r>
        <w:rPr>
          <w:position w:val="-1"/>
          <w:lang w:val="en-US"/>
        </w:rPr>
        <w:t xml:space="preserve">Zoom </w:t>
      </w:r>
      <w:bookmarkEnd w:id="8"/>
      <w:r>
        <w:rPr>
          <w:position w:val="-1"/>
          <w:lang w:val="en-US"/>
        </w:rPr>
        <w:t>(</w:t>
      </w:r>
      <w:r>
        <w:rPr>
          <w:color w:val="4D5156"/>
          <w:shd w:val="clear" w:color="auto" w:fill="FFFFFF"/>
          <w:lang w:val="en-US"/>
        </w:rPr>
        <w:t>Zoom Video Communications, Inc</w:t>
      </w:r>
      <w:r>
        <w:rPr>
          <w:position w:val="-1"/>
          <w:lang w:val="en-US"/>
        </w:rPr>
        <w:t>.)</w:t>
      </w:r>
    </w:p>
    <w:p w14:paraId="09D78C5F" w14:textId="77777777" w:rsidR="00945CED" w:rsidRPr="009F01DD" w:rsidRDefault="00945CED" w:rsidP="00EB7921">
      <w:pPr>
        <w:pStyle w:val="22"/>
        <w:spacing w:before="0" w:after="0"/>
        <w:jc w:val="left"/>
        <w:rPr>
          <w:rFonts w:ascii="Times New Roman" w:hAnsi="Times New Roman"/>
          <w:strike/>
          <w:color w:val="000000" w:themeColor="text1"/>
          <w:sz w:val="24"/>
          <w:szCs w:val="24"/>
          <w:lang w:val="en-US"/>
        </w:rPr>
      </w:pPr>
    </w:p>
    <w:p w14:paraId="2D30C4F2" w14:textId="77777777" w:rsidR="009A6764" w:rsidRPr="009F01DD" w:rsidRDefault="001669B1" w:rsidP="005657AE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ind w:left="714" w:hanging="357"/>
        <w:rPr>
          <w:color w:val="000000" w:themeColor="text1"/>
          <w:szCs w:val="24"/>
        </w:rPr>
      </w:pPr>
      <w:r w:rsidRPr="009F01DD">
        <w:rPr>
          <w:color w:val="000000" w:themeColor="text1"/>
          <w:szCs w:val="24"/>
        </w:rPr>
        <w:t>Описание материально-технической базы, необходимой</w:t>
      </w:r>
      <w:r w:rsidRPr="009F01DD">
        <w:rPr>
          <w:color w:val="000000" w:themeColor="text1"/>
          <w:szCs w:val="24"/>
        </w:rPr>
        <w:br/>
        <w:t>для проведения практики</w:t>
      </w:r>
    </w:p>
    <w:p w14:paraId="430046BD" w14:textId="77777777" w:rsidR="006F70EA" w:rsidRPr="009F01DD" w:rsidRDefault="006F70EA" w:rsidP="00FC39B5">
      <w:pPr>
        <w:widowControl/>
        <w:autoSpaceDE/>
        <w:autoSpaceDN/>
        <w:adjustRightInd/>
        <w:ind w:firstLine="708"/>
        <w:jc w:val="both"/>
        <w:outlineLvl w:val="2"/>
        <w:rPr>
          <w:color w:val="000000" w:themeColor="text1"/>
        </w:rPr>
      </w:pPr>
    </w:p>
    <w:p w14:paraId="7CA69DCB" w14:textId="77777777" w:rsidR="00961179" w:rsidRPr="00EB7921" w:rsidRDefault="005657AE" w:rsidP="00961179">
      <w:pPr>
        <w:pStyle w:val="1"/>
        <w:rPr>
          <w:color w:val="7030A0"/>
        </w:rPr>
      </w:pPr>
      <w:r w:rsidRPr="009F01DD">
        <w:rPr>
          <w:color w:val="000000" w:themeColor="text1"/>
        </w:rPr>
        <w:t>При проведении практики на базе ТПУ в учебном процессе используется следующее лабораторное оборудование:</w:t>
      </w:r>
      <w:r w:rsidR="00961179" w:rsidRPr="00961179">
        <w:rPr>
          <w:color w:val="7030A0"/>
        </w:rPr>
        <w:t xml:space="preserve"> 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3"/>
        <w:gridCol w:w="4113"/>
      </w:tblGrid>
      <w:tr w:rsidR="00961179" w:rsidRPr="00A57AFF" w14:paraId="7CB3C95D" w14:textId="77777777" w:rsidTr="00337E6D">
        <w:trPr>
          <w:trHeight w:val="2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F006C7C" w14:textId="77777777" w:rsidR="00961179" w:rsidRPr="00A57AFF" w:rsidRDefault="00961179" w:rsidP="006052C2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 w:rsidRPr="00A57AFF">
              <w:rPr>
                <w:rFonts w:eastAsia="Calibri"/>
                <w:b/>
                <w:sz w:val="20"/>
                <w:szCs w:val="20"/>
                <w:lang w:eastAsia="en-US" w:bidi="en-US"/>
              </w:rPr>
              <w:t>№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E4E8EB6" w14:textId="77777777" w:rsidR="00961179" w:rsidRPr="00A57AFF" w:rsidRDefault="00961179" w:rsidP="006052C2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 w:rsidRPr="00A57AFF">
              <w:rPr>
                <w:rFonts w:eastAsia="Calibri"/>
                <w:b/>
                <w:sz w:val="20"/>
                <w:szCs w:val="20"/>
                <w:lang w:eastAsia="en-US" w:bidi="en-US"/>
              </w:rPr>
              <w:t>Наименование специальных помещений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6C5C8C3" w14:textId="77777777" w:rsidR="00961179" w:rsidRPr="00A57AFF" w:rsidRDefault="00961179" w:rsidP="006052C2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 w:rsidRPr="00A57AFF">
              <w:rPr>
                <w:rFonts w:eastAsia="Calibri"/>
                <w:b/>
                <w:sz w:val="20"/>
                <w:szCs w:val="20"/>
                <w:lang w:eastAsia="en-US" w:bidi="en-US"/>
              </w:rPr>
              <w:t>Наименование оборудования</w:t>
            </w:r>
          </w:p>
        </w:tc>
      </w:tr>
      <w:tr w:rsidR="00961179" w:rsidRPr="00A57AFF" w14:paraId="49171A6C" w14:textId="77777777" w:rsidTr="00337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DD8A" w14:textId="77777777" w:rsidR="00961179" w:rsidRPr="00A57AFF" w:rsidRDefault="00961179" w:rsidP="00961179">
            <w:pPr>
              <w:widowControl/>
              <w:numPr>
                <w:ilvl w:val="0"/>
                <w:numId w:val="37"/>
              </w:numPr>
              <w:autoSpaceDE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A837" w14:textId="77777777" w:rsidR="00961179" w:rsidRPr="00A57AFF" w:rsidRDefault="00961179" w:rsidP="006052C2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A57AFF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3B64F87C" w14:textId="77777777" w:rsidR="00961179" w:rsidRPr="00A57AFF" w:rsidRDefault="00961179" w:rsidP="006052C2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A57AFF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14:paraId="2B9D70DC" w14:textId="77777777" w:rsidR="00961179" w:rsidRPr="00A57AFF" w:rsidRDefault="00961179" w:rsidP="006052C2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A57AFF">
              <w:rPr>
                <w:rFonts w:eastAsia="MS Mincho"/>
                <w:sz w:val="20"/>
                <w:szCs w:val="20"/>
                <w:lang w:eastAsia="ja-JP"/>
              </w:rPr>
              <w:t>(Учебный корпус № 10),</w:t>
            </w:r>
          </w:p>
          <w:p w14:paraId="51FF6A28" w14:textId="77777777" w:rsidR="00961179" w:rsidRPr="00A57AFF" w:rsidRDefault="00961179" w:rsidP="006052C2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A57AFF">
              <w:rPr>
                <w:rFonts w:eastAsia="MS Mincho"/>
                <w:sz w:val="20"/>
                <w:szCs w:val="20"/>
                <w:lang w:eastAsia="ja-JP"/>
              </w:rPr>
              <w:t>аудитория  103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040" w14:textId="77777777" w:rsidR="00961179" w:rsidRPr="00A57AFF" w:rsidRDefault="00961179" w:rsidP="006052C2">
            <w:pPr>
              <w:widowControl/>
              <w:autoSpaceDE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A57AFF">
              <w:rPr>
                <w:rFonts w:eastAsia="MS Mincho"/>
                <w:sz w:val="20"/>
                <w:szCs w:val="20"/>
                <w:lang w:eastAsia="ja-JP"/>
              </w:rPr>
              <w:tab/>
              <w:t>Комплект учебной мебели на 14 посадочных мест;Тумба стационарная - 3 шт.;</w:t>
            </w:r>
            <w:r w:rsidRPr="00A57AFF">
              <w:rPr>
                <w:rFonts w:eastAsia="MS Mincho"/>
                <w:sz w:val="20"/>
                <w:szCs w:val="20"/>
                <w:lang w:eastAsia="ja-JP"/>
              </w:rPr>
              <w:tab/>
              <w:t>Демо система Екш-ПЗ для демонстрации и обучения - 1 шт.;Унифицированный аппаратно-программный стенд - 1 шт.;Демо система Foxboro Evo для демонстрации и обучения - 1 шт.;Стенд "Современные средства автоматизации" - 1 шт.;</w:t>
            </w:r>
            <w:r w:rsidRPr="00A57AFF">
              <w:rPr>
                <w:rFonts w:eastAsia="MS Mincho"/>
                <w:sz w:val="20"/>
                <w:szCs w:val="20"/>
                <w:lang w:eastAsia="ja-JP"/>
              </w:rPr>
              <w:tab/>
              <w:t>Компьютер - 5 шт.; Проектор - 1 шт.</w:t>
            </w:r>
          </w:p>
        </w:tc>
      </w:tr>
      <w:tr w:rsidR="00952DF0" w:rsidRPr="00A57AFF" w14:paraId="7EE20E97" w14:textId="77777777" w:rsidTr="00337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6C8A" w14:textId="77777777" w:rsidR="00952DF0" w:rsidRPr="00A271B7" w:rsidRDefault="00952DF0" w:rsidP="00961179">
            <w:pPr>
              <w:widowControl/>
              <w:numPr>
                <w:ilvl w:val="0"/>
                <w:numId w:val="37"/>
              </w:numPr>
              <w:autoSpaceDE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B2AB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952DF0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09E7F702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952DF0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14:paraId="22FBB3A3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952DF0">
              <w:rPr>
                <w:rFonts w:eastAsia="MS Mincho"/>
                <w:sz w:val="20"/>
                <w:szCs w:val="20"/>
                <w:lang w:eastAsia="ja-JP"/>
              </w:rPr>
              <w:t>(Учебный корпус № 10),</w:t>
            </w:r>
          </w:p>
          <w:p w14:paraId="2D2738A0" w14:textId="77777777" w:rsidR="00952DF0" w:rsidRPr="00A57AFF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аудитория  415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5BE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DF0">
              <w:rPr>
                <w:rFonts w:eastAsia="Calibri"/>
                <w:sz w:val="20"/>
                <w:szCs w:val="20"/>
                <w:lang w:eastAsia="en-US" w:bidi="en-US"/>
              </w:rPr>
              <w:t>Доска аудиторная настенная - 1 шт.;Шкаф для одежды - 1 шт.;Шкаф для документов - 4 шт.;Тумба подкатная - 5 шт.;Стол лабораторный - 5 шт.;Комплект учебной мебели на 34 посадочных мест;</w:t>
            </w:r>
          </w:p>
          <w:p w14:paraId="1E18DF24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DF0">
              <w:rPr>
                <w:rFonts w:eastAsia="Calibri"/>
                <w:sz w:val="20"/>
                <w:szCs w:val="20"/>
                <w:lang w:eastAsia="en-US" w:bidi="en-US"/>
              </w:rPr>
              <w:t>Макет космического аппарата ГЛОНАСС-К в масштабе 1:10 - 1 шт.;Макет космического аппарата ЛУЧ в масштабе 1:10 - 1 шт.;Макет космического аппарата МОЛНИЯ в масштабе 1:10 - 1 шт.;</w:t>
            </w:r>
          </w:p>
          <w:p w14:paraId="3B3517E2" w14:textId="77777777" w:rsidR="00952DF0" w:rsidRPr="00A57AFF" w:rsidRDefault="00952DF0" w:rsidP="00952DF0">
            <w:pPr>
              <w:widowControl/>
              <w:autoSpaceDE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952DF0">
              <w:rPr>
                <w:rFonts w:eastAsia="Calibri"/>
                <w:sz w:val="20"/>
                <w:szCs w:val="20"/>
                <w:lang w:eastAsia="en-US" w:bidi="en-US"/>
              </w:rPr>
              <w:t>Компьютер - 1 шт.; Проектор - 1 шт.</w:t>
            </w:r>
          </w:p>
        </w:tc>
      </w:tr>
      <w:tr w:rsidR="00952DF0" w:rsidRPr="00D71B0C" w14:paraId="23BF76DC" w14:textId="77777777" w:rsidTr="00337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C0B9" w14:textId="77777777" w:rsidR="00952DF0" w:rsidRPr="00A57AFF" w:rsidRDefault="00952DF0" w:rsidP="00961179">
            <w:pPr>
              <w:widowControl/>
              <w:numPr>
                <w:ilvl w:val="0"/>
                <w:numId w:val="37"/>
              </w:numPr>
              <w:autoSpaceDE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B70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952DF0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18BCB68D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952DF0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14:paraId="1AB3F10D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952DF0">
              <w:rPr>
                <w:rFonts w:eastAsia="MS Mincho"/>
                <w:sz w:val="20"/>
                <w:szCs w:val="20"/>
                <w:lang w:eastAsia="ja-JP"/>
              </w:rPr>
              <w:t>(Учебный корпус № 10),</w:t>
            </w:r>
          </w:p>
          <w:p w14:paraId="0433518C" w14:textId="77777777" w:rsidR="00952DF0" w:rsidRPr="00A57AFF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аудитория  027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28D3" w14:textId="77777777" w:rsidR="00952DF0" w:rsidRPr="00952DF0" w:rsidRDefault="00952DF0" w:rsidP="00952DF0">
            <w:pPr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ab/>
            </w:r>
            <w:r w:rsidRPr="00952DF0">
              <w:rPr>
                <w:sz w:val="20"/>
                <w:szCs w:val="20"/>
              </w:rPr>
              <w:t>Комплект учебной мебели на 12 посадочных мест;Шкаф для документов - 1 шт.;Тумба стационарная - 1 шт.; Компьютер - 16 шт.</w:t>
            </w:r>
          </w:p>
          <w:p w14:paraId="1646ECA3" w14:textId="77777777" w:rsidR="00952DF0" w:rsidRPr="00952DF0" w:rsidRDefault="00952DF0" w:rsidP="00952DF0">
            <w:pPr>
              <w:widowControl/>
              <w:adjustRightInd/>
              <w:rPr>
                <w:sz w:val="20"/>
                <w:szCs w:val="20"/>
              </w:rPr>
            </w:pPr>
          </w:p>
          <w:p w14:paraId="39F0F5B8" w14:textId="77777777" w:rsidR="00952DF0" w:rsidRDefault="00952DF0" w:rsidP="00952DF0">
            <w:pPr>
              <w:widowControl/>
              <w:adjustRightInd/>
              <w:rPr>
                <w:sz w:val="20"/>
                <w:szCs w:val="20"/>
              </w:rPr>
            </w:pPr>
            <w:r w:rsidRPr="00952DF0">
              <w:rPr>
                <w:sz w:val="20"/>
                <w:szCs w:val="20"/>
              </w:rPr>
              <w:t>Лабораторный комплекс Автоматизированный электропривод д/уч. и н-иссл.работ - 2 шт.;Мини-габарит токарный станок с компьют.управлен. и компьют.имитат.токарн.фрезерн.ст - 1 шт.;Промышленный робот DRM-C Series - 1 шт.;Гибкая произв.сист. с компьютер.упр. на базе 2-х станков с компь.упр. и учеб.робота - 1 шт.;Лабораторный стенд Электропривод - 2 шт.;Лаборат.стенд Элементы систем авт.выч.техники компьютерная версия - 1 шт.;Настольный сверл.фрез.станок с компьют.управлен. и компьют.имитат.токарн.фрезерн.ст - 1 шт.;Роботизированный сборочный комплекс с компьютерным управлением - 1 шт.;Сборочный стенд с компьют.управ. и техн.зрением - 1 шт.;Стенд лабораторный - 3 шт.;Настольный токарный станок с компьют.управлен. и компьют.имитат.токарн.фрезерн.ст - 1 шт.;Двигатель постоянного тока ДПУ-87-180 - 2 шт.;Лабораторный стенд Частотно регулируемый электропривод типа ЭП-НК - 1 шт.;Гибкий производственный модуль с компьютер.управл. на базе мини ток.ст. и учеб.робота - 1 шт.;Лабораторный стенд Часторегулируемый электропривод - 1 шт.;</w:t>
            </w:r>
          </w:p>
          <w:p w14:paraId="6C0F58C7" w14:textId="17C48E7E" w:rsidR="00952DF0" w:rsidRPr="00A271B7" w:rsidRDefault="00952DF0" w:rsidP="00952DF0">
            <w:pPr>
              <w:widowControl/>
              <w:adjustRightInd/>
              <w:rPr>
                <w:sz w:val="20"/>
                <w:szCs w:val="20"/>
                <w:lang w:val="en-US"/>
              </w:rPr>
            </w:pPr>
            <w:r w:rsidRPr="00A271B7">
              <w:rPr>
                <w:sz w:val="20"/>
                <w:szCs w:val="20"/>
                <w:lang w:val="en-US"/>
              </w:rPr>
              <w:t xml:space="preserve">Acrobat Reader DC and Runtime Software Distribution Agreement; Visual C++ Redistributable Package; SOLIDWORKS </w:t>
            </w:r>
            <w:r w:rsidR="00D71B0C">
              <w:rPr>
                <w:sz w:val="20"/>
                <w:szCs w:val="20"/>
                <w:lang w:val="en-US"/>
              </w:rPr>
              <w:t>2021</w:t>
            </w:r>
            <w:r w:rsidRPr="00A271B7">
              <w:rPr>
                <w:sz w:val="20"/>
                <w:szCs w:val="20"/>
                <w:lang w:val="en-US"/>
              </w:rPr>
              <w:t>-2021 Education Network; Mozilla Public License 2.0; MATLAB Full Suite R</w:t>
            </w:r>
            <w:r w:rsidR="00D71B0C">
              <w:rPr>
                <w:sz w:val="20"/>
                <w:szCs w:val="20"/>
                <w:lang w:val="en-US"/>
              </w:rPr>
              <w:t>2021</w:t>
            </w:r>
            <w:r w:rsidRPr="00A271B7">
              <w:rPr>
                <w:sz w:val="20"/>
                <w:szCs w:val="20"/>
                <w:lang w:val="en-US"/>
              </w:rPr>
              <w:t>a TAH Concurrent; K-Lite Codec Pack; GNU Lesser General Public License 3; GNU Affero General Public License 3; Chrome; Berkeley Software Distribution License 2-Clause</w:t>
            </w:r>
          </w:p>
          <w:p w14:paraId="23CDA854" w14:textId="77777777" w:rsidR="00952DF0" w:rsidRPr="00952DF0" w:rsidRDefault="00952DF0" w:rsidP="00952DF0">
            <w:pPr>
              <w:widowControl/>
              <w:tabs>
                <w:tab w:val="left" w:pos="1464"/>
              </w:tabs>
              <w:autoSpaceDE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</w:p>
        </w:tc>
      </w:tr>
      <w:tr w:rsidR="00952DF0" w:rsidRPr="00D71B0C" w14:paraId="0AB163E2" w14:textId="77777777" w:rsidTr="00337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8F52" w14:textId="77777777" w:rsidR="00952DF0" w:rsidRPr="00952DF0" w:rsidRDefault="00952DF0" w:rsidP="00961179">
            <w:pPr>
              <w:widowControl/>
              <w:numPr>
                <w:ilvl w:val="0"/>
                <w:numId w:val="37"/>
              </w:numPr>
              <w:autoSpaceDE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F583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952DF0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</w:t>
            </w:r>
          </w:p>
          <w:p w14:paraId="53FC6953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952DF0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14:paraId="1561719E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952DF0">
              <w:rPr>
                <w:rFonts w:eastAsia="MS Mincho"/>
                <w:sz w:val="20"/>
                <w:szCs w:val="20"/>
                <w:lang w:val="en-US" w:eastAsia="ja-JP"/>
              </w:rPr>
              <w:t>(Учебный корпус № 10),</w:t>
            </w:r>
          </w:p>
          <w:p w14:paraId="5650736B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val="en-US" w:eastAsia="ja-JP"/>
              </w:rPr>
              <w:t xml:space="preserve">аудитория  </w:t>
            </w:r>
            <w:r>
              <w:rPr>
                <w:rFonts w:eastAsia="MS Mincho"/>
                <w:sz w:val="20"/>
                <w:szCs w:val="20"/>
                <w:lang w:eastAsia="ja-JP"/>
              </w:rPr>
              <w:t>106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B27A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952DF0">
              <w:rPr>
                <w:rFonts w:eastAsia="MS Mincho"/>
                <w:sz w:val="20"/>
                <w:szCs w:val="20"/>
                <w:lang w:eastAsia="ja-JP"/>
              </w:rPr>
              <w:t>Комплект учебной мебели на 15 посадочных мест;</w:t>
            </w:r>
          </w:p>
          <w:p w14:paraId="3693CDA9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952DF0">
              <w:rPr>
                <w:rFonts w:eastAsia="MS Mincho"/>
                <w:sz w:val="20"/>
                <w:szCs w:val="20"/>
                <w:lang w:eastAsia="ja-JP"/>
              </w:rPr>
              <w:t>Тумба стационарная - 2 шт.; Компьютер - 9 шт.</w:t>
            </w:r>
          </w:p>
          <w:p w14:paraId="5F458FFA" w14:textId="5F8BF443" w:rsidR="00952DF0" w:rsidRPr="00952DF0" w:rsidRDefault="00952DF0" w:rsidP="00952DF0">
            <w:pPr>
              <w:widowControl/>
              <w:autoSpaceDE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952DF0">
              <w:rPr>
                <w:rFonts w:eastAsia="MS Mincho"/>
                <w:sz w:val="20"/>
                <w:szCs w:val="20"/>
                <w:lang w:val="en-US" w:eastAsia="ja-JP"/>
              </w:rPr>
              <w:t>Acrobat Reader DC and Runtime Software Distribution Agreement; Visual C++ Redistributable Package; PDF-XChange Viewer; Mozilla Public License 2.0; MATLAB Full Suite R</w:t>
            </w:r>
            <w:r w:rsidR="00D71B0C">
              <w:rPr>
                <w:rFonts w:eastAsia="MS Mincho"/>
                <w:sz w:val="20"/>
                <w:szCs w:val="20"/>
                <w:lang w:val="en-US" w:eastAsia="ja-JP"/>
              </w:rPr>
              <w:t>2021</w:t>
            </w:r>
            <w:r w:rsidRPr="00952DF0">
              <w:rPr>
                <w:rFonts w:eastAsia="MS Mincho"/>
                <w:sz w:val="20"/>
                <w:szCs w:val="20"/>
                <w:lang w:val="en-US" w:eastAsia="ja-JP"/>
              </w:rPr>
              <w:t>a TAH Concurrent; MathType 6.9 Lite; Mathcad Prime 6.0 Academic Floating; K-Lite Codec Pack; GNU Lesser General Public License 3; GNU General Public License 2 with the Classpath Exception; GNU General Public License 2; Far Manager; Chrome; Berkeley Software Distribution License 2-Clause</w:t>
            </w:r>
          </w:p>
        </w:tc>
      </w:tr>
      <w:tr w:rsidR="00952DF0" w:rsidRPr="00952DF0" w14:paraId="597546FF" w14:textId="77777777" w:rsidTr="00952DF0">
        <w:trPr>
          <w:trHeight w:val="7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8475" w14:textId="77777777" w:rsidR="00952DF0" w:rsidRPr="00952DF0" w:rsidRDefault="00952DF0" w:rsidP="00961179">
            <w:pPr>
              <w:widowControl/>
              <w:numPr>
                <w:ilvl w:val="0"/>
                <w:numId w:val="37"/>
              </w:numPr>
              <w:autoSpaceDE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4E8E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952DF0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42F94D17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952DF0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14:paraId="710F4B56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952DF0">
              <w:rPr>
                <w:rFonts w:eastAsia="MS Mincho"/>
                <w:sz w:val="20"/>
                <w:szCs w:val="20"/>
                <w:lang w:val="en-US" w:eastAsia="ja-JP"/>
              </w:rPr>
              <w:t>(Учебный корпус № 10),</w:t>
            </w:r>
          </w:p>
          <w:p w14:paraId="72CA163A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val="en-US" w:eastAsia="ja-JP"/>
              </w:rPr>
              <w:t xml:space="preserve">аудитория  </w:t>
            </w:r>
            <w:r>
              <w:rPr>
                <w:rFonts w:eastAsia="MS Mincho"/>
                <w:sz w:val="20"/>
                <w:szCs w:val="20"/>
                <w:lang w:eastAsia="ja-JP"/>
              </w:rPr>
              <w:t>206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B62A" w14:textId="77777777" w:rsidR="00952DF0" w:rsidRPr="00952DF0" w:rsidRDefault="00952DF0" w:rsidP="00952DF0">
            <w:pPr>
              <w:widowControl/>
              <w:adjustRightInd/>
              <w:rPr>
                <w:sz w:val="20"/>
                <w:szCs w:val="20"/>
              </w:rPr>
            </w:pPr>
            <w:r w:rsidRPr="00952DF0">
              <w:rPr>
                <w:sz w:val="20"/>
                <w:szCs w:val="20"/>
              </w:rPr>
              <w:t>Комплект учебной мебели на 16 посадочных мест;Шкаф для одежды - 1 шт.;Шкаф для документов - 2 шт.;Стол лабораторный - 6 шт.;</w:t>
            </w:r>
          </w:p>
          <w:p w14:paraId="68305647" w14:textId="77777777" w:rsidR="00952DF0" w:rsidRPr="00952DF0" w:rsidRDefault="00952DF0" w:rsidP="00952DF0">
            <w:pPr>
              <w:widowControl/>
              <w:adjustRightInd/>
              <w:rPr>
                <w:sz w:val="20"/>
                <w:szCs w:val="20"/>
              </w:rPr>
            </w:pPr>
          </w:p>
          <w:p w14:paraId="216AC6A6" w14:textId="77777777" w:rsidR="00952DF0" w:rsidRPr="00952DF0" w:rsidRDefault="00952DF0" w:rsidP="00952DF0">
            <w:pPr>
              <w:widowControl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952DF0">
              <w:rPr>
                <w:rFonts w:eastAsia="MS Mincho"/>
                <w:sz w:val="20"/>
                <w:szCs w:val="20"/>
                <w:lang w:eastAsia="ja-JP"/>
              </w:rPr>
              <w:t>Прибор WM8-2А - 1 шт.;Измерительная установка - 1 шт.;Вольтметр В 3-33 - 1 шт.;Вольтметр В 7-46/1 - 1 шт.;Источник питания Б 5-49 - 1 шт.;Генератор Г 3-118 - 1 шт.;Источник питания Б5-46 - 3 шт.;Вольтметр универсальный профкип В7-38М - 8 шт.;Селект вольтметр MVSA - 1 шт.;Мультиметр цифровой MASTECH MY68 - 5 шт.;Мультиметр стрелочный - 5 шт.;Мера сопротивления 3045 - 1 шт.;Вольтметр В 3-49 - 2 шт.;Гигрометр Волна - 1 шт.;Усилитель У 5-9 - 3 шт.;Генератор Г 3-111 - 1 шт.;Вольтметр В 3-57 - 2 шт.;Генератор сигналов актаком AWG-4110 - 4 шт.;Осцилограф С 8-17 - 2 шт.;Генератор сигналов актаком AWG-4105 - 3 шт.;Цифровой мультиметр АКТАКОМ АМ-1097 - 1 шт.;Аналог.источник питания с цифр.индикацией АКТАКОМ - 5 шт.;Вольтметр В 7-22А - 1 шт.;Измеритель расстояния МЕЕТ МS-98 - 7 шт.;Измеритель С 6-11 - 1 шт.;Вольтметр В 7-30 - 1 шт.;Дефектоскоп ПМД-70 - 1 шт.;Ваттметр-счетчик ЦЭ7008 - 1 шт.;Вольтметр ВМС-2А - 1 шт.;Вольтметр Ф 5053 - 1 шт.;Источник питания Б 5-48 - 1 шт.;Источник питания Б5-47 - 6 шт.;Блок питания Б 5-47 - 1 шт.;</w:t>
            </w:r>
          </w:p>
          <w:p w14:paraId="18539484" w14:textId="77777777" w:rsidR="00952DF0" w:rsidRPr="00952DF0" w:rsidRDefault="00952DF0" w:rsidP="00952DF0">
            <w:pPr>
              <w:widowControl/>
              <w:adjustRightInd/>
              <w:rPr>
                <w:sz w:val="20"/>
                <w:szCs w:val="20"/>
              </w:rPr>
            </w:pPr>
            <w:r w:rsidRPr="00952DF0">
              <w:rPr>
                <w:rFonts w:eastAsia="MS Mincho"/>
                <w:sz w:val="20"/>
                <w:szCs w:val="20"/>
                <w:lang w:eastAsia="ja-JP"/>
              </w:rPr>
              <w:t>Компьютер - 2 шт.; Проектор - 1 шт.</w:t>
            </w:r>
          </w:p>
        </w:tc>
      </w:tr>
      <w:tr w:rsidR="00952DF0" w:rsidRPr="00D71B0C" w14:paraId="7DCA88E5" w14:textId="77777777" w:rsidTr="00337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8393" w14:textId="77777777" w:rsidR="00952DF0" w:rsidRPr="00952DF0" w:rsidRDefault="00952DF0" w:rsidP="00961179">
            <w:pPr>
              <w:widowControl/>
              <w:numPr>
                <w:ilvl w:val="0"/>
                <w:numId w:val="37"/>
              </w:numPr>
              <w:autoSpaceDE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5733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952DF0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6BCB0D3A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952DF0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14:paraId="67C768C6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952DF0">
              <w:rPr>
                <w:rFonts w:eastAsia="MS Mincho"/>
                <w:sz w:val="20"/>
                <w:szCs w:val="20"/>
                <w:lang w:val="en-US" w:eastAsia="ja-JP"/>
              </w:rPr>
              <w:t>(Учебный корпус № 10),</w:t>
            </w:r>
          </w:p>
          <w:p w14:paraId="680B53C3" w14:textId="77777777" w:rsidR="00952DF0" w:rsidRPr="00952DF0" w:rsidRDefault="00952DF0" w:rsidP="00952DF0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val="en-US" w:eastAsia="ja-JP"/>
              </w:rPr>
              <w:t xml:space="preserve">аудитория  </w:t>
            </w:r>
            <w:r>
              <w:rPr>
                <w:rFonts w:eastAsia="MS Mincho"/>
                <w:sz w:val="20"/>
                <w:szCs w:val="20"/>
                <w:lang w:eastAsia="ja-JP"/>
              </w:rPr>
              <w:t>115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45E5" w14:textId="77777777" w:rsidR="00952DF0" w:rsidRPr="00952DF0" w:rsidRDefault="00952DF0" w:rsidP="00952DF0">
            <w:pPr>
              <w:widowControl/>
              <w:adjustRightInd/>
              <w:rPr>
                <w:sz w:val="20"/>
                <w:szCs w:val="20"/>
              </w:rPr>
            </w:pPr>
            <w:r w:rsidRPr="00952DF0">
              <w:rPr>
                <w:sz w:val="20"/>
                <w:szCs w:val="20"/>
              </w:rPr>
              <w:t>Комплект учебной мебели на 10 посадочных мест;</w:t>
            </w:r>
          </w:p>
          <w:p w14:paraId="341B24CE" w14:textId="77777777" w:rsidR="00952DF0" w:rsidRPr="00952DF0" w:rsidRDefault="00952DF0" w:rsidP="00952DF0">
            <w:pPr>
              <w:widowControl/>
              <w:adjustRightInd/>
              <w:rPr>
                <w:sz w:val="20"/>
                <w:szCs w:val="20"/>
              </w:rPr>
            </w:pPr>
            <w:r w:rsidRPr="00952DF0">
              <w:rPr>
                <w:sz w:val="20"/>
                <w:szCs w:val="20"/>
              </w:rPr>
              <w:t>Машина стыковой сварки проволоки пневм - 1 шт.;Осцилограф RIGOL DS1022CD - 1 шт.;Осциллограф WaveSurfer 422 - 1 шт.;Осцилограф PDC-5022S+батарейное питание для PDS+кейс для осцилографа - 1 шт.;Источник питания ТЭС-42 - 1 шт.;Аппарат импульсно-дуговой сварки Orion mPulse 30 - 1 шт.;Камера скорсотной съемки VS-FAST - 1 шт.;Машина шовной сварки пневм. RT80 - 1 шт.;Инветрорный аппарат для аргоннодуговой сварки TIG 160 AC/DC - 1 шт.;Ванна паяльная - 1 шт.;Машина точечной сварки проволоки пневм - 1 шт.;</w:t>
            </w:r>
          </w:p>
          <w:p w14:paraId="105FB8AC" w14:textId="77777777" w:rsidR="00952DF0" w:rsidRPr="00A271B7" w:rsidRDefault="00952DF0" w:rsidP="00952DF0">
            <w:pPr>
              <w:widowControl/>
              <w:adjustRightInd/>
              <w:rPr>
                <w:sz w:val="20"/>
                <w:szCs w:val="20"/>
                <w:lang w:val="en-US"/>
              </w:rPr>
            </w:pPr>
            <w:r w:rsidRPr="00952DF0">
              <w:rPr>
                <w:sz w:val="20"/>
                <w:szCs w:val="20"/>
              </w:rPr>
              <w:t>Компьютер</w:t>
            </w:r>
            <w:r w:rsidRPr="00952DF0">
              <w:rPr>
                <w:sz w:val="20"/>
                <w:szCs w:val="20"/>
                <w:lang w:val="en-US"/>
              </w:rPr>
              <w:t xml:space="preserve"> - 1 </w:t>
            </w:r>
            <w:r w:rsidRPr="00952DF0">
              <w:rPr>
                <w:sz w:val="20"/>
                <w:szCs w:val="20"/>
              </w:rPr>
              <w:t>шт</w:t>
            </w:r>
            <w:r w:rsidRPr="00952DF0">
              <w:rPr>
                <w:sz w:val="20"/>
                <w:szCs w:val="20"/>
                <w:lang w:val="en-US"/>
              </w:rPr>
              <w:t>.</w:t>
            </w:r>
          </w:p>
          <w:p w14:paraId="433C5D0D" w14:textId="77777777" w:rsidR="00952DF0" w:rsidRPr="00952DF0" w:rsidRDefault="00952DF0" w:rsidP="00952DF0">
            <w:pPr>
              <w:widowControl/>
              <w:autoSpaceDE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952DF0">
              <w:rPr>
                <w:sz w:val="20"/>
                <w:szCs w:val="20"/>
                <w:lang w:val="en-US"/>
              </w:rPr>
              <w:t>Acrobat Reader DC and Runtime Software Distribution Agreement; Visual C++ Redistributable Package; MathType 6.9 Lite; K-Lite Codec Pack; GNU Lesser General Public License 3; GNU General Public License 2 with the Classpath Exception; GNU General Public License 2; Far Manager</w:t>
            </w:r>
          </w:p>
        </w:tc>
      </w:tr>
    </w:tbl>
    <w:p w14:paraId="5DF2BCD7" w14:textId="77777777" w:rsidR="00961179" w:rsidRPr="00952DF0" w:rsidRDefault="00961179" w:rsidP="00961179">
      <w:pPr>
        <w:pStyle w:val="33"/>
        <w:spacing w:before="0"/>
        <w:rPr>
          <w:sz w:val="22"/>
          <w:lang w:val="en-US"/>
        </w:rPr>
      </w:pPr>
    </w:p>
    <w:p w14:paraId="4443637D" w14:textId="400EB2AC" w:rsidR="00961179" w:rsidRPr="001A2488" w:rsidRDefault="00961179" w:rsidP="00961179">
      <w:pPr>
        <w:pStyle w:val="33"/>
        <w:spacing w:before="0"/>
        <w:rPr>
          <w:sz w:val="24"/>
        </w:rPr>
      </w:pPr>
      <w:r w:rsidRPr="001A2488">
        <w:rPr>
          <w:sz w:val="24"/>
        </w:rPr>
        <w:t xml:space="preserve">Рабочая программа составлена на основе Общей характеристики образовательной программы по направлению </w:t>
      </w:r>
      <w:r w:rsidRPr="0093310D">
        <w:rPr>
          <w:color w:val="000000"/>
          <w:sz w:val="24"/>
        </w:rPr>
        <w:t xml:space="preserve">15.03.04 Автоматизация технологических процессов и </w:t>
      </w:r>
      <w:r w:rsidRPr="0093310D">
        <w:rPr>
          <w:color w:val="000000"/>
          <w:sz w:val="24"/>
        </w:rPr>
        <w:lastRenderedPageBreak/>
        <w:t xml:space="preserve">производств. Специализация </w:t>
      </w:r>
      <w:r>
        <w:rPr>
          <w:color w:val="000000"/>
          <w:sz w:val="24"/>
        </w:rPr>
        <w:t>«</w:t>
      </w:r>
      <w:r w:rsidRPr="0093310D">
        <w:rPr>
          <w:color w:val="000000"/>
          <w:sz w:val="24"/>
        </w:rPr>
        <w:t>Программно- аппаратные комплексы управления производственными системами</w:t>
      </w:r>
      <w:r>
        <w:rPr>
          <w:color w:val="000000"/>
          <w:sz w:val="24"/>
        </w:rPr>
        <w:t>»</w:t>
      </w:r>
      <w:r w:rsidRPr="0093310D">
        <w:rPr>
          <w:color w:val="000000"/>
          <w:sz w:val="24"/>
        </w:rPr>
        <w:t xml:space="preserve"> (приема </w:t>
      </w:r>
      <w:r w:rsidR="00D71B0C">
        <w:rPr>
          <w:color w:val="000000"/>
          <w:sz w:val="24"/>
        </w:rPr>
        <w:t>2021</w:t>
      </w:r>
      <w:r w:rsidRPr="0093310D">
        <w:rPr>
          <w:color w:val="000000"/>
          <w:sz w:val="24"/>
        </w:rPr>
        <w:t xml:space="preserve"> г., очная форма обучения</w:t>
      </w:r>
      <w:r w:rsidRPr="001A2488">
        <w:rPr>
          <w:sz w:val="24"/>
        </w:rPr>
        <w:t>).</w:t>
      </w:r>
    </w:p>
    <w:p w14:paraId="684C9503" w14:textId="77777777" w:rsidR="00FC39B5" w:rsidRPr="009F01DD" w:rsidRDefault="00FC39B5" w:rsidP="00961179">
      <w:pPr>
        <w:widowControl/>
        <w:autoSpaceDE/>
        <w:autoSpaceDN/>
        <w:adjustRightInd/>
        <w:ind w:firstLine="708"/>
        <w:jc w:val="both"/>
        <w:outlineLvl w:val="2"/>
        <w:rPr>
          <w:color w:val="000000" w:themeColor="text1"/>
        </w:rPr>
      </w:pPr>
    </w:p>
    <w:p w14:paraId="5CFD95CA" w14:textId="77777777" w:rsidR="000C77CB" w:rsidRPr="009F01DD" w:rsidRDefault="000C7ADB" w:rsidP="004D22B4">
      <w:pPr>
        <w:pStyle w:val="33"/>
        <w:spacing w:before="0"/>
        <w:ind w:firstLine="709"/>
        <w:rPr>
          <w:color w:val="000000" w:themeColor="text1"/>
          <w:sz w:val="24"/>
        </w:rPr>
      </w:pPr>
      <w:r w:rsidRPr="009F01DD">
        <w:rPr>
          <w:color w:val="000000" w:themeColor="text1"/>
          <w:sz w:val="24"/>
        </w:rPr>
        <w:t>При проведении практики на базе предприятий-партнеров используемое материально</w:t>
      </w:r>
      <w:r w:rsidR="00C11AF8" w:rsidRPr="009F01DD">
        <w:rPr>
          <w:color w:val="000000" w:themeColor="text1"/>
          <w:sz w:val="24"/>
        </w:rPr>
        <w:t xml:space="preserve">-техническое обеспечение </w:t>
      </w:r>
      <w:r w:rsidRPr="009F01DD">
        <w:rPr>
          <w:color w:val="000000" w:themeColor="text1"/>
          <w:sz w:val="24"/>
        </w:rPr>
        <w:t>должно обеспечивать формирование необходимых результатов обучения по программе.</w:t>
      </w:r>
    </w:p>
    <w:p w14:paraId="07685056" w14:textId="77777777" w:rsidR="001669B1" w:rsidRPr="009F01DD" w:rsidRDefault="001669B1" w:rsidP="00642406">
      <w:pPr>
        <w:pStyle w:val="33"/>
        <w:spacing w:before="0"/>
        <w:ind w:firstLine="0"/>
        <w:rPr>
          <w:color w:val="000000" w:themeColor="text1"/>
          <w:sz w:val="24"/>
        </w:rPr>
      </w:pPr>
    </w:p>
    <w:p w14:paraId="47DEA093" w14:textId="77777777" w:rsidR="00934745" w:rsidRPr="009F01DD" w:rsidRDefault="00934745" w:rsidP="00934745">
      <w:pPr>
        <w:pStyle w:val="33"/>
        <w:spacing w:before="0"/>
        <w:ind w:firstLine="0"/>
        <w:jc w:val="center"/>
        <w:rPr>
          <w:i/>
          <w:color w:val="000000" w:themeColor="text1"/>
          <w:sz w:val="24"/>
        </w:rPr>
      </w:pPr>
      <w:r w:rsidRPr="009F01DD">
        <w:rPr>
          <w:i/>
          <w:color w:val="000000" w:themeColor="text1"/>
          <w:sz w:val="24"/>
        </w:rPr>
        <w:t>Материально-техническое обеспечение практики</w:t>
      </w:r>
    </w:p>
    <w:p w14:paraId="42C2FD1F" w14:textId="77777777" w:rsidR="00934745" w:rsidRPr="009F01DD" w:rsidRDefault="00934745" w:rsidP="00934745">
      <w:pPr>
        <w:pStyle w:val="33"/>
        <w:spacing w:before="0" w:after="120"/>
        <w:ind w:firstLine="0"/>
        <w:jc w:val="center"/>
        <w:rPr>
          <w:i/>
          <w:color w:val="000000" w:themeColor="text1"/>
          <w:sz w:val="24"/>
        </w:rPr>
      </w:pPr>
      <w:r w:rsidRPr="009F01DD">
        <w:rPr>
          <w:i/>
          <w:color w:val="000000" w:themeColor="text1"/>
          <w:sz w:val="24"/>
        </w:rPr>
        <w:t>(при проведении практики на базе предприятий-партнеров)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244"/>
      </w:tblGrid>
      <w:tr w:rsidR="009F01DD" w:rsidRPr="009F01DD" w14:paraId="4139FF05" w14:textId="77777777" w:rsidTr="0093474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D75604F" w14:textId="77777777" w:rsidR="00FC6A9D" w:rsidRPr="009F01DD" w:rsidRDefault="00FC6A9D" w:rsidP="009810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16"/>
                <w:lang w:eastAsia="en-US" w:bidi="en-US"/>
              </w:rPr>
            </w:pPr>
            <w:r w:rsidRPr="009F01DD">
              <w:rPr>
                <w:rFonts w:eastAsia="Calibri"/>
                <w:b/>
                <w:color w:val="000000" w:themeColor="text1"/>
                <w:sz w:val="16"/>
                <w:lang w:eastAsia="en-US" w:bidi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AFC8C92" w14:textId="77777777" w:rsidR="00FC6A9D" w:rsidRPr="009F01DD" w:rsidRDefault="00FC6A9D" w:rsidP="0031027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16"/>
                <w:lang w:eastAsia="en-US" w:bidi="en-US"/>
              </w:rPr>
            </w:pPr>
            <w:r w:rsidRPr="009F01DD">
              <w:rPr>
                <w:rFonts w:eastAsia="Calibri"/>
                <w:b/>
                <w:color w:val="000000" w:themeColor="text1"/>
                <w:sz w:val="16"/>
                <w:lang w:eastAsia="en-US" w:bidi="en-US"/>
              </w:rPr>
              <w:t xml:space="preserve">Наименование </w:t>
            </w:r>
            <w:r w:rsidR="0031027E" w:rsidRPr="009F01DD">
              <w:rPr>
                <w:rFonts w:eastAsia="Calibri"/>
                <w:b/>
                <w:color w:val="000000" w:themeColor="text1"/>
                <w:sz w:val="16"/>
                <w:lang w:eastAsia="en-US" w:bidi="en-US"/>
              </w:rPr>
              <w:t>предприятия</w:t>
            </w:r>
            <w:r w:rsidR="00934745" w:rsidRPr="009F01DD">
              <w:rPr>
                <w:rFonts w:eastAsia="Calibri"/>
                <w:b/>
                <w:color w:val="000000" w:themeColor="text1"/>
                <w:sz w:val="16"/>
                <w:lang w:eastAsia="en-US" w:bidi="en-US"/>
              </w:rPr>
              <w:t xml:space="preserve"> (производственные объекты предприятия)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A976A9" w14:textId="77777777" w:rsidR="00FC6A9D" w:rsidRPr="009F01DD" w:rsidRDefault="00934745" w:rsidP="0093474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16"/>
                <w:lang w:eastAsia="en-US" w:bidi="en-US"/>
              </w:rPr>
            </w:pPr>
            <w:r w:rsidRPr="009F01DD">
              <w:rPr>
                <w:rFonts w:eastAsia="Calibri"/>
                <w:b/>
                <w:color w:val="000000" w:themeColor="text1"/>
                <w:sz w:val="16"/>
                <w:lang w:eastAsia="en-US" w:bidi="en-US"/>
              </w:rPr>
              <w:t>Реквизиты договора (</w:t>
            </w:r>
            <w:r w:rsidR="000E5D64" w:rsidRPr="009F01DD">
              <w:rPr>
                <w:rFonts w:eastAsia="Calibri"/>
                <w:b/>
                <w:color w:val="000000" w:themeColor="text1"/>
                <w:sz w:val="16"/>
                <w:lang w:eastAsia="en-US" w:bidi="en-US"/>
              </w:rPr>
              <w:t xml:space="preserve">наименование договора, </w:t>
            </w:r>
            <w:r w:rsidRPr="009F01DD">
              <w:rPr>
                <w:rFonts w:eastAsia="Calibri"/>
                <w:b/>
                <w:color w:val="000000" w:themeColor="text1"/>
                <w:sz w:val="16"/>
                <w:lang w:eastAsia="en-US" w:bidi="en-US"/>
              </w:rPr>
              <w:t xml:space="preserve">номер, дата, срок действия договора) </w:t>
            </w:r>
          </w:p>
        </w:tc>
      </w:tr>
      <w:tr w:rsidR="009F01DD" w:rsidRPr="009F01DD" w14:paraId="28537D8A" w14:textId="77777777" w:rsidTr="00A812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438C" w14:textId="77777777" w:rsidR="007E37D7" w:rsidRPr="009F01DD" w:rsidRDefault="007E37D7" w:rsidP="007E37D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lang w:eastAsia="en-US" w:bidi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3ECE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ООО «Томскнефтепроект»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42B8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Договор об организации практики № 20227 от 20.09.2013. Срок действия договора – бессрочно.</w:t>
            </w:r>
          </w:p>
        </w:tc>
      </w:tr>
      <w:tr w:rsidR="009F01DD" w:rsidRPr="009F01DD" w14:paraId="15BC2431" w14:textId="77777777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1CE" w14:textId="77777777" w:rsidR="007E37D7" w:rsidRPr="009F01DD" w:rsidRDefault="007E37D7" w:rsidP="007E37D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 w:themeColor="text1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87ED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ОАО «Сургутнефтегаз»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82DE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Договор об организации практики № 4-общ от 02.10.2017. Срок действия договора – 31.12.2022.</w:t>
            </w:r>
          </w:p>
        </w:tc>
      </w:tr>
      <w:tr w:rsidR="009F01DD" w:rsidRPr="009F01DD" w14:paraId="1A4A8010" w14:textId="77777777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F59" w14:textId="77777777" w:rsidR="007E37D7" w:rsidRPr="009F01DD" w:rsidRDefault="007E37D7" w:rsidP="007E37D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 w:themeColor="text1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856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ООО «Лукойл-Западная Сибирь»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F096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Договор об организации практики № 9-д/общ от 27.11.2017. Срок действия договора – 31.12.2022.</w:t>
            </w:r>
          </w:p>
        </w:tc>
      </w:tr>
      <w:tr w:rsidR="009F01DD" w:rsidRPr="009F01DD" w14:paraId="45B8970F" w14:textId="77777777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9EC" w14:textId="77777777" w:rsidR="007E37D7" w:rsidRPr="009F01DD" w:rsidRDefault="007E37D7" w:rsidP="007E37D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 w:themeColor="text1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A0D8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ООО «РН-Ванкор»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DB3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Договор об организации практики № 40-д/общ от 13.04.2018. Срок действия договора – 31.12.2022.</w:t>
            </w:r>
          </w:p>
        </w:tc>
      </w:tr>
      <w:tr w:rsidR="009F01DD" w:rsidRPr="009F01DD" w14:paraId="366D8B68" w14:textId="77777777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FE07" w14:textId="77777777" w:rsidR="007E37D7" w:rsidRPr="009F01DD" w:rsidRDefault="007E37D7" w:rsidP="007E37D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 w:themeColor="text1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3BBE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ООО «НПО «Санкт-Петербургская Электротехническая Компания» (СПбЭК)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C2C4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Договор об организации практики № 25-д/общ от 22.03.2018. Срок действия договора – 30.12.2023.</w:t>
            </w:r>
          </w:p>
        </w:tc>
      </w:tr>
      <w:tr w:rsidR="009F01DD" w:rsidRPr="009F01DD" w14:paraId="6F6FDD8D" w14:textId="77777777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315" w14:textId="77777777" w:rsidR="007E37D7" w:rsidRPr="009F01DD" w:rsidRDefault="007E37D7" w:rsidP="007E37D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 w:themeColor="text1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6F59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АО «Сибирский химический комбинат»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78D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Договор об организации практики 13-д/общ от 13.04.2018. Срок действия договора – 12.04.2023.</w:t>
            </w:r>
          </w:p>
        </w:tc>
      </w:tr>
      <w:tr w:rsidR="009F01DD" w:rsidRPr="009F01DD" w14:paraId="57237697" w14:textId="77777777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88E" w14:textId="77777777" w:rsidR="007E37D7" w:rsidRPr="009F01DD" w:rsidRDefault="007E37D7" w:rsidP="007E37D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 w:themeColor="text1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CCA6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ООО «Газпром газораспределение Томск»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FDEE" w14:textId="24FDB909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Договор об организации практики № 20-д/общ от 06.03.2018. Срок действия договора – 31.12.</w:t>
            </w:r>
            <w:r w:rsidR="00D71B0C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2021</w:t>
            </w: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.</w:t>
            </w:r>
          </w:p>
        </w:tc>
      </w:tr>
      <w:tr w:rsidR="009F01DD" w:rsidRPr="009F01DD" w14:paraId="4342D751" w14:textId="77777777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649D" w14:textId="77777777" w:rsidR="007E37D7" w:rsidRPr="009F01DD" w:rsidRDefault="007E37D7" w:rsidP="007E37D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 w:themeColor="text1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1C5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ООО «Славнефть-Красноярскнефтегаз»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F40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Договор об организации практики № 10-д/общ/18 от 12.12.2018. Срок действия договора – 31.12.2021.</w:t>
            </w:r>
          </w:p>
        </w:tc>
      </w:tr>
      <w:tr w:rsidR="009F01DD" w:rsidRPr="009F01DD" w14:paraId="7DC0C536" w14:textId="77777777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19B0" w14:textId="77777777" w:rsidR="007E37D7" w:rsidRPr="009F01DD" w:rsidRDefault="007E37D7" w:rsidP="007E37D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 w:themeColor="text1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6EEC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ООО «КогалымНИПИнефть»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27C" w14:textId="77777777" w:rsidR="007E37D7" w:rsidRPr="009F01DD" w:rsidRDefault="007E37D7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lang w:eastAsia="en-US" w:bidi="en-US"/>
              </w:rPr>
            </w:pPr>
            <w:r w:rsidRPr="009F01DD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Договор об организации практики № 924 от 01.02.2011. Срок действия договора – бессрочно.</w:t>
            </w:r>
          </w:p>
        </w:tc>
      </w:tr>
      <w:tr w:rsidR="00952DF0" w:rsidRPr="009F01DD" w14:paraId="5AE8D5D5" w14:textId="77777777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A479" w14:textId="77777777" w:rsidR="00952DF0" w:rsidRPr="009F01DD" w:rsidRDefault="00952DF0" w:rsidP="00952DF0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 w:themeColor="text1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98A" w14:textId="77777777" w:rsidR="00952DF0" w:rsidRPr="00952DF0" w:rsidRDefault="00952DF0" w:rsidP="00952DF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"НК "Роснефть" - НТЦ"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5F7" w14:textId="77777777" w:rsidR="00952DF0" w:rsidRPr="009F01DD" w:rsidRDefault="00952DF0" w:rsidP="00952DF0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952DF0">
              <w:rPr>
                <w:sz w:val="20"/>
                <w:szCs w:val="20"/>
              </w:rPr>
              <w:t>Договор о сотрудничестве (практика) № 448/д от 25.06.2009. Срок действия договора – бессрочный.</w:t>
            </w:r>
          </w:p>
        </w:tc>
      </w:tr>
      <w:tr w:rsidR="00952DF0" w:rsidRPr="009F01DD" w14:paraId="564CB773" w14:textId="77777777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505" w14:textId="77777777" w:rsidR="00952DF0" w:rsidRPr="009F01DD" w:rsidRDefault="00952DF0" w:rsidP="00952DF0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 w:themeColor="text1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616" w14:textId="77777777" w:rsidR="00952DF0" w:rsidRPr="00952DF0" w:rsidRDefault="00952DF0" w:rsidP="00952DF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"СибПромАвтоматика"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4897" w14:textId="77777777" w:rsidR="00952DF0" w:rsidRPr="009F01DD" w:rsidRDefault="00952DF0" w:rsidP="00952DF0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952DF0">
              <w:rPr>
                <w:sz w:val="20"/>
                <w:szCs w:val="20"/>
              </w:rPr>
              <w:t>Договор о сотрудничестве (практика) № 9156 от 30.05.2012. Срок действия договора – бессрочный.</w:t>
            </w:r>
          </w:p>
        </w:tc>
      </w:tr>
      <w:tr w:rsidR="00952DF0" w:rsidRPr="009F01DD" w14:paraId="75A3C93A" w14:textId="77777777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9483" w14:textId="77777777" w:rsidR="00952DF0" w:rsidRPr="009F01DD" w:rsidRDefault="00952DF0" w:rsidP="00952DF0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 w:themeColor="text1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858" w14:textId="77777777" w:rsidR="00952DF0" w:rsidRPr="00952DF0" w:rsidRDefault="00952DF0" w:rsidP="00952DF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52DF0">
              <w:rPr>
                <w:rFonts w:ascii="Times New Roman" w:hAnsi="Times New Roman" w:cs="Times New Roman"/>
                <w:sz w:val="20"/>
                <w:szCs w:val="20"/>
              </w:rPr>
              <w:t>ОАО "Томский электромеханический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 им.В. В. ВАХРУШЕВА" (ТЭМЗ)</w:t>
            </w:r>
            <w:r w:rsidRPr="0095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413E" w14:textId="77777777" w:rsidR="00952DF0" w:rsidRPr="009F01DD" w:rsidRDefault="00952DF0" w:rsidP="00952DF0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952DF0">
              <w:rPr>
                <w:sz w:val="20"/>
                <w:szCs w:val="20"/>
              </w:rPr>
              <w:t>Договор о сотрудничестве № 25616 от 02.11.2015. Срок действия договора – бессрочный.</w:t>
            </w:r>
          </w:p>
        </w:tc>
      </w:tr>
      <w:tr w:rsidR="00952DF0" w:rsidRPr="009F01DD" w14:paraId="46305642" w14:textId="77777777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B0E1" w14:textId="77777777" w:rsidR="00952DF0" w:rsidRPr="009F01DD" w:rsidRDefault="00952DF0" w:rsidP="00952DF0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 w:themeColor="text1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767C" w14:textId="77777777" w:rsidR="00952DF0" w:rsidRPr="00952DF0" w:rsidRDefault="00952DF0" w:rsidP="00952DF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"Шнейдер Электрик"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6F94" w14:textId="77777777" w:rsidR="00952DF0" w:rsidRPr="009F01DD" w:rsidRDefault="00952DF0" w:rsidP="00952DF0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952DF0">
              <w:rPr>
                <w:sz w:val="20"/>
                <w:szCs w:val="20"/>
              </w:rPr>
              <w:t>Договор о сотрудничестве № 28797 от 27.11.2015. Срок действия договора – бессрочный.</w:t>
            </w:r>
          </w:p>
        </w:tc>
      </w:tr>
      <w:tr w:rsidR="00952DF0" w:rsidRPr="009F01DD" w14:paraId="0AB1D8D8" w14:textId="77777777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57B" w14:textId="77777777" w:rsidR="00952DF0" w:rsidRPr="009F01DD" w:rsidRDefault="00952DF0" w:rsidP="007E37D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 w:themeColor="text1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21EA" w14:textId="77777777" w:rsidR="00952DF0" w:rsidRPr="009F01DD" w:rsidRDefault="00952DF0" w:rsidP="00952DF0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952DF0">
              <w:rPr>
                <w:sz w:val="20"/>
                <w:szCs w:val="22"/>
              </w:rPr>
              <w:t>ООО Научно-производственное предприятие "Томская электронная компания"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ECDE" w14:textId="77777777" w:rsidR="00952DF0" w:rsidRPr="009F01DD" w:rsidRDefault="00952DF0" w:rsidP="007E37D7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952DF0">
              <w:rPr>
                <w:sz w:val="20"/>
                <w:szCs w:val="22"/>
              </w:rPr>
              <w:t>Договор об организации практики № 23-д/общ/19 от 22.02.2019. Срок действия договора – 21.02.2024</w:t>
            </w:r>
          </w:p>
        </w:tc>
      </w:tr>
    </w:tbl>
    <w:p w14:paraId="63D881ED" w14:textId="77777777" w:rsidR="00FC6A9D" w:rsidRPr="009F01DD" w:rsidRDefault="00FC6A9D" w:rsidP="00642406">
      <w:pPr>
        <w:pStyle w:val="33"/>
        <w:spacing w:before="0"/>
        <w:ind w:firstLine="0"/>
        <w:rPr>
          <w:color w:val="000000" w:themeColor="text1"/>
          <w:sz w:val="24"/>
        </w:rPr>
      </w:pPr>
    </w:p>
    <w:p w14:paraId="03FD486E" w14:textId="6C5225F7" w:rsidR="000E0CD9" w:rsidRPr="009F01DD" w:rsidRDefault="000E0CD9" w:rsidP="000E0CD9">
      <w:pPr>
        <w:pStyle w:val="33"/>
        <w:spacing w:before="0"/>
        <w:rPr>
          <w:color w:val="000000" w:themeColor="text1"/>
          <w:sz w:val="24"/>
        </w:rPr>
      </w:pPr>
      <w:r w:rsidRPr="009F01DD">
        <w:rPr>
          <w:color w:val="000000" w:themeColor="text1"/>
          <w:sz w:val="24"/>
        </w:rPr>
        <w:t xml:space="preserve">Рабочая программа составлена на основе Общей характеристики образовательной программы по направлению </w:t>
      </w:r>
      <w:r w:rsidR="00F90CBD" w:rsidRPr="009F01DD">
        <w:rPr>
          <w:color w:val="000000" w:themeColor="text1"/>
          <w:sz w:val="24"/>
        </w:rPr>
        <w:t>15.03.04</w:t>
      </w:r>
      <w:r w:rsidRPr="009F01DD">
        <w:rPr>
          <w:color w:val="000000" w:themeColor="text1"/>
          <w:sz w:val="24"/>
        </w:rPr>
        <w:t xml:space="preserve"> </w:t>
      </w:r>
      <w:r w:rsidR="00F90CBD" w:rsidRPr="009F01DD">
        <w:rPr>
          <w:color w:val="000000" w:themeColor="text1"/>
          <w:sz w:val="24"/>
        </w:rPr>
        <w:t>Автоматизация технологических процессов и производств</w:t>
      </w:r>
      <w:r w:rsidRPr="009F01DD">
        <w:rPr>
          <w:color w:val="000000" w:themeColor="text1"/>
          <w:sz w:val="24"/>
        </w:rPr>
        <w:t xml:space="preserve"> / специализация «Наименование» (приема </w:t>
      </w:r>
      <w:r w:rsidR="00D71B0C">
        <w:rPr>
          <w:color w:val="000000" w:themeColor="text1"/>
          <w:sz w:val="24"/>
        </w:rPr>
        <w:t>2021</w:t>
      </w:r>
      <w:r w:rsidRPr="009F01DD">
        <w:rPr>
          <w:color w:val="000000" w:themeColor="text1"/>
          <w:sz w:val="24"/>
        </w:rPr>
        <w:t xml:space="preserve"> г., очная форма обучения).</w:t>
      </w:r>
    </w:p>
    <w:p w14:paraId="26D04395" w14:textId="77777777" w:rsidR="000E0CD9" w:rsidRPr="009F01DD" w:rsidRDefault="000E0CD9" w:rsidP="000E0CD9">
      <w:pPr>
        <w:ind w:firstLine="600"/>
        <w:jc w:val="both"/>
        <w:rPr>
          <w:color w:val="000000" w:themeColor="text1"/>
        </w:rPr>
      </w:pPr>
    </w:p>
    <w:p w14:paraId="1EBD77A2" w14:textId="77777777" w:rsidR="000E0CD9" w:rsidRPr="009F01DD" w:rsidRDefault="000E0CD9" w:rsidP="000E0CD9">
      <w:pPr>
        <w:jc w:val="both"/>
        <w:rPr>
          <w:color w:val="000000" w:themeColor="text1"/>
        </w:rPr>
      </w:pPr>
      <w:r w:rsidRPr="009F01DD">
        <w:rPr>
          <w:color w:val="000000" w:themeColor="text1"/>
        </w:rPr>
        <w:t>Разработчик(и):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9F01DD" w:rsidRPr="009F01DD" w14:paraId="38B7E57C" w14:textId="77777777" w:rsidTr="0067692A">
        <w:tc>
          <w:tcPr>
            <w:tcW w:w="3209" w:type="dxa"/>
            <w:shd w:val="clear" w:color="auto" w:fill="F2F2F2"/>
          </w:tcPr>
          <w:p w14:paraId="65A346C9" w14:textId="77777777" w:rsidR="000E0CD9" w:rsidRPr="009F01DD" w:rsidRDefault="000E0CD9" w:rsidP="0067692A">
            <w:pPr>
              <w:jc w:val="center"/>
              <w:rPr>
                <w:color w:val="000000" w:themeColor="text1"/>
                <w:sz w:val="16"/>
              </w:rPr>
            </w:pPr>
            <w:r w:rsidRPr="009F01DD">
              <w:rPr>
                <w:color w:val="000000" w:themeColor="text1"/>
                <w:sz w:val="16"/>
              </w:rPr>
              <w:t>Должность</w:t>
            </w:r>
          </w:p>
        </w:tc>
        <w:tc>
          <w:tcPr>
            <w:tcW w:w="3209" w:type="dxa"/>
            <w:shd w:val="clear" w:color="auto" w:fill="F2F2F2"/>
          </w:tcPr>
          <w:p w14:paraId="43DF6B0E" w14:textId="77777777" w:rsidR="000E0CD9" w:rsidRPr="009F01DD" w:rsidRDefault="000E0CD9" w:rsidP="0067692A">
            <w:pPr>
              <w:jc w:val="center"/>
              <w:rPr>
                <w:color w:val="000000" w:themeColor="text1"/>
                <w:sz w:val="16"/>
              </w:rPr>
            </w:pPr>
            <w:r w:rsidRPr="009F01DD">
              <w:rPr>
                <w:color w:val="000000" w:themeColor="text1"/>
                <w:sz w:val="16"/>
              </w:rPr>
              <w:t>Подпись</w:t>
            </w:r>
          </w:p>
        </w:tc>
        <w:tc>
          <w:tcPr>
            <w:tcW w:w="3209" w:type="dxa"/>
            <w:shd w:val="clear" w:color="auto" w:fill="F2F2F2"/>
          </w:tcPr>
          <w:p w14:paraId="6D1AD059" w14:textId="77777777" w:rsidR="000E0CD9" w:rsidRPr="009F01DD" w:rsidRDefault="000E0CD9" w:rsidP="0067692A">
            <w:pPr>
              <w:jc w:val="center"/>
              <w:rPr>
                <w:color w:val="000000" w:themeColor="text1"/>
                <w:sz w:val="16"/>
              </w:rPr>
            </w:pPr>
            <w:r w:rsidRPr="009F01DD">
              <w:rPr>
                <w:color w:val="000000" w:themeColor="text1"/>
                <w:sz w:val="16"/>
              </w:rPr>
              <w:t>ФИО</w:t>
            </w:r>
          </w:p>
        </w:tc>
      </w:tr>
      <w:tr w:rsidR="009F01DD" w:rsidRPr="009F01DD" w14:paraId="00594397" w14:textId="77777777" w:rsidTr="0067692A">
        <w:tc>
          <w:tcPr>
            <w:tcW w:w="3209" w:type="dxa"/>
            <w:shd w:val="clear" w:color="auto" w:fill="auto"/>
          </w:tcPr>
          <w:p w14:paraId="01EBA955" w14:textId="77777777" w:rsidR="000E0CD9" w:rsidRPr="009F01DD" w:rsidRDefault="00224816" w:rsidP="0067692A">
            <w:pPr>
              <w:jc w:val="both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Доцент ОАР ИШИТР</w:t>
            </w:r>
          </w:p>
        </w:tc>
        <w:tc>
          <w:tcPr>
            <w:tcW w:w="3209" w:type="dxa"/>
            <w:shd w:val="clear" w:color="auto" w:fill="auto"/>
          </w:tcPr>
          <w:p w14:paraId="48CBC8D7" w14:textId="77777777" w:rsidR="000E0CD9" w:rsidRPr="009F01DD" w:rsidRDefault="000E0CD9" w:rsidP="00676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09" w:type="dxa"/>
            <w:shd w:val="clear" w:color="auto" w:fill="auto"/>
          </w:tcPr>
          <w:p w14:paraId="4CE4CB54" w14:textId="77777777" w:rsidR="000E0CD9" w:rsidRPr="009F01DD" w:rsidRDefault="00224816" w:rsidP="0067692A">
            <w:pPr>
              <w:jc w:val="both"/>
              <w:rPr>
                <w:color w:val="000000" w:themeColor="text1"/>
              </w:rPr>
            </w:pPr>
            <w:r w:rsidRPr="009F01DD">
              <w:rPr>
                <w:color w:val="000000" w:themeColor="text1"/>
              </w:rPr>
              <w:t>Громаков Е.И.</w:t>
            </w:r>
          </w:p>
        </w:tc>
      </w:tr>
      <w:tr w:rsidR="009F01DD" w:rsidRPr="009F01DD" w14:paraId="6BDF81A8" w14:textId="77777777" w:rsidTr="0067692A">
        <w:tc>
          <w:tcPr>
            <w:tcW w:w="3209" w:type="dxa"/>
            <w:shd w:val="clear" w:color="auto" w:fill="auto"/>
          </w:tcPr>
          <w:p w14:paraId="7B82A4CF" w14:textId="77777777" w:rsidR="000E0CD9" w:rsidRPr="009F01DD" w:rsidRDefault="000E0CD9" w:rsidP="00676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09" w:type="dxa"/>
            <w:shd w:val="clear" w:color="auto" w:fill="auto"/>
          </w:tcPr>
          <w:p w14:paraId="5DF998CD" w14:textId="77777777" w:rsidR="000E0CD9" w:rsidRPr="009F01DD" w:rsidRDefault="000E0CD9" w:rsidP="00676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09" w:type="dxa"/>
            <w:shd w:val="clear" w:color="auto" w:fill="auto"/>
          </w:tcPr>
          <w:p w14:paraId="4B67E596" w14:textId="77777777" w:rsidR="000E0CD9" w:rsidRPr="009F01DD" w:rsidRDefault="000E0CD9" w:rsidP="0067692A">
            <w:pPr>
              <w:jc w:val="both"/>
              <w:rPr>
                <w:color w:val="000000" w:themeColor="text1"/>
              </w:rPr>
            </w:pPr>
          </w:p>
        </w:tc>
      </w:tr>
    </w:tbl>
    <w:p w14:paraId="7BB9B0ED" w14:textId="51EC5FE5" w:rsidR="004C70D1" w:rsidRPr="00A33484" w:rsidRDefault="004C70D1" w:rsidP="004C70D1">
      <w:pPr>
        <w:jc w:val="both"/>
      </w:pPr>
      <w:r w:rsidRPr="0030443D">
        <w:t>Программа одобрена на заседании выпускающего Отделения автоматизации и робототехники</w:t>
      </w:r>
      <w:r w:rsidR="00D71B0C">
        <w:t xml:space="preserve"> </w:t>
      </w:r>
      <w:r w:rsidR="00D71B0C">
        <w:rPr>
          <w:rFonts w:ascii="宋体" w:eastAsia="宋体" w:hAnsi="宋体" w:cs="宋体" w:hint="eastAsia"/>
          <w:lang w:eastAsia="zh-CN"/>
        </w:rPr>
        <w:t>(</w:t>
      </w:r>
      <w:r w:rsidR="00D71B0C" w:rsidRPr="003D0D66">
        <w:t>протокол № 27 от «08» февраля 2021 г.)</w:t>
      </w:r>
      <w:r w:rsidR="00D71B0C" w:rsidRPr="0094667D">
        <w:t>.</w:t>
      </w:r>
    </w:p>
    <w:p w14:paraId="1DC57401" w14:textId="77777777" w:rsidR="004C70D1" w:rsidRPr="00185247" w:rsidRDefault="004C70D1" w:rsidP="004C70D1">
      <w:r w:rsidRPr="00185247">
        <w:rPr>
          <w:noProof/>
        </w:rPr>
        <w:drawing>
          <wp:anchor distT="0" distB="0" distL="114300" distR="114300" simplePos="0" relativeHeight="251659264" behindDoc="1" locked="0" layoutInCell="1" allowOverlap="1" wp14:anchorId="0A15EEA4" wp14:editId="0670D230">
            <wp:simplePos x="0" y="0"/>
            <wp:positionH relativeFrom="column">
              <wp:posOffset>3331845</wp:posOffset>
            </wp:positionH>
            <wp:positionV relativeFrom="paragraph">
              <wp:posOffset>65567</wp:posOffset>
            </wp:positionV>
            <wp:extent cx="291465" cy="3162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1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247">
        <w:t>Рук. Отделения ОАР</w:t>
      </w:r>
    </w:p>
    <w:p w14:paraId="3B00003D" w14:textId="77777777" w:rsidR="004C70D1" w:rsidRDefault="004C70D1" w:rsidP="004C70D1">
      <w:pPr>
        <w:rPr>
          <w:i/>
        </w:rPr>
      </w:pPr>
      <w:r w:rsidRPr="00185247">
        <w:t>Доцент, к.т.н                                                                                                   Филипас А.А.</w:t>
      </w:r>
    </w:p>
    <w:p w14:paraId="73132893" w14:textId="77777777" w:rsidR="00AB2F3A" w:rsidRPr="009F01DD" w:rsidRDefault="00AB2F3A" w:rsidP="004C70D1">
      <w:pPr>
        <w:rPr>
          <w:color w:val="000000" w:themeColor="text1"/>
        </w:rPr>
      </w:pPr>
    </w:p>
    <w:sectPr w:rsidR="00AB2F3A" w:rsidRPr="009F01DD" w:rsidSect="004C70D1">
      <w:headerReference w:type="default" r:id="rId10"/>
      <w:pgSz w:w="11905" w:h="16837"/>
      <w:pgMar w:top="1134" w:right="1134" w:bottom="1134" w:left="1134" w:header="454" w:footer="68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50AB" w14:textId="77777777" w:rsidR="008F6CF4" w:rsidRDefault="008F6CF4" w:rsidP="009A6764">
      <w:r>
        <w:separator/>
      </w:r>
    </w:p>
  </w:endnote>
  <w:endnote w:type="continuationSeparator" w:id="0">
    <w:p w14:paraId="68D90E6B" w14:textId="77777777" w:rsidR="008F6CF4" w:rsidRDefault="008F6CF4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38F5" w14:textId="77777777" w:rsidR="008F6CF4" w:rsidRDefault="008F6CF4" w:rsidP="009A6764">
      <w:r>
        <w:separator/>
      </w:r>
    </w:p>
  </w:footnote>
  <w:footnote w:type="continuationSeparator" w:id="0">
    <w:p w14:paraId="12019B52" w14:textId="77777777" w:rsidR="008F6CF4" w:rsidRDefault="008F6CF4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DC24" w14:textId="77777777" w:rsidR="00274B74" w:rsidRDefault="00274B74" w:rsidP="00274B74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A549" w14:textId="77777777"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E26CF8"/>
    <w:multiLevelType w:val="hybridMultilevel"/>
    <w:tmpl w:val="7236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11351"/>
    <w:multiLevelType w:val="hybridMultilevel"/>
    <w:tmpl w:val="8574554E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30143"/>
    <w:multiLevelType w:val="hybridMultilevel"/>
    <w:tmpl w:val="B75CB8A2"/>
    <w:lvl w:ilvl="0" w:tplc="A50665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33429"/>
    <w:multiLevelType w:val="hybridMultilevel"/>
    <w:tmpl w:val="9964158C"/>
    <w:lvl w:ilvl="0" w:tplc="072C5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462AA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10170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37D4569"/>
    <w:multiLevelType w:val="hybridMultilevel"/>
    <w:tmpl w:val="DC02E01A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C51B6"/>
    <w:multiLevelType w:val="hybridMultilevel"/>
    <w:tmpl w:val="142C59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52A11"/>
    <w:multiLevelType w:val="hybridMultilevel"/>
    <w:tmpl w:val="ED50C4A6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D3649"/>
    <w:multiLevelType w:val="hybridMultilevel"/>
    <w:tmpl w:val="960A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05C69"/>
    <w:multiLevelType w:val="hybridMultilevel"/>
    <w:tmpl w:val="F3523D9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3E00A6"/>
    <w:multiLevelType w:val="hybridMultilevel"/>
    <w:tmpl w:val="D8AA8500"/>
    <w:lvl w:ilvl="0" w:tplc="C37C1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8" w15:restartNumberingAfterBreak="0">
    <w:nsid w:val="305D2814"/>
    <w:multiLevelType w:val="hybridMultilevel"/>
    <w:tmpl w:val="894A3F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E63B4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B6B94"/>
    <w:multiLevelType w:val="hybridMultilevel"/>
    <w:tmpl w:val="8C46E55E"/>
    <w:lvl w:ilvl="0" w:tplc="C7080A1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6460D2"/>
    <w:multiLevelType w:val="hybridMultilevel"/>
    <w:tmpl w:val="63BA3EA0"/>
    <w:lvl w:ilvl="0" w:tplc="12AE2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E76E63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 w15:restartNumberingAfterBreak="0">
    <w:nsid w:val="511856E1"/>
    <w:multiLevelType w:val="hybridMultilevel"/>
    <w:tmpl w:val="9926B186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564F0"/>
    <w:multiLevelType w:val="hybridMultilevel"/>
    <w:tmpl w:val="52783B88"/>
    <w:lvl w:ilvl="0" w:tplc="64F0C4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87288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83997"/>
    <w:multiLevelType w:val="hybridMultilevel"/>
    <w:tmpl w:val="4432BB90"/>
    <w:lvl w:ilvl="0" w:tplc="9CD8A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1044E1"/>
    <w:multiLevelType w:val="hybridMultilevel"/>
    <w:tmpl w:val="80500E8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1AA46EC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72F4E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3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504A1"/>
    <w:multiLevelType w:val="hybridMultilevel"/>
    <w:tmpl w:val="DDD4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 w16cid:durableId="762606652">
    <w:abstractNumId w:val="1"/>
  </w:num>
  <w:num w:numId="2" w16cid:durableId="641076318">
    <w:abstractNumId w:val="33"/>
  </w:num>
  <w:num w:numId="3" w16cid:durableId="553081925">
    <w:abstractNumId w:val="10"/>
  </w:num>
  <w:num w:numId="4" w16cid:durableId="775946556">
    <w:abstractNumId w:val="0"/>
  </w:num>
  <w:num w:numId="5" w16cid:durableId="923146332">
    <w:abstractNumId w:val="32"/>
  </w:num>
  <w:num w:numId="6" w16cid:durableId="493648707">
    <w:abstractNumId w:val="23"/>
  </w:num>
  <w:num w:numId="7" w16cid:durableId="1584534219">
    <w:abstractNumId w:val="17"/>
  </w:num>
  <w:num w:numId="8" w16cid:durableId="876430606">
    <w:abstractNumId w:val="12"/>
  </w:num>
  <w:num w:numId="9" w16cid:durableId="1300384681">
    <w:abstractNumId w:val="29"/>
  </w:num>
  <w:num w:numId="10" w16cid:durableId="1518734484">
    <w:abstractNumId w:val="27"/>
  </w:num>
  <w:num w:numId="11" w16cid:durableId="823400660">
    <w:abstractNumId w:val="34"/>
  </w:num>
  <w:num w:numId="12" w16cid:durableId="921572278">
    <w:abstractNumId w:val="21"/>
  </w:num>
  <w:num w:numId="13" w16cid:durableId="909731189">
    <w:abstractNumId w:val="35"/>
  </w:num>
  <w:num w:numId="14" w16cid:durableId="8871985">
    <w:abstractNumId w:val="15"/>
  </w:num>
  <w:num w:numId="15" w16cid:durableId="7955178">
    <w:abstractNumId w:val="31"/>
  </w:num>
  <w:num w:numId="16" w16cid:durableId="1905598994">
    <w:abstractNumId w:val="25"/>
  </w:num>
  <w:num w:numId="17" w16cid:durableId="409424374">
    <w:abstractNumId w:val="4"/>
  </w:num>
  <w:num w:numId="18" w16cid:durableId="736628794">
    <w:abstractNumId w:val="2"/>
  </w:num>
  <w:num w:numId="19" w16cid:durableId="1234311887">
    <w:abstractNumId w:val="3"/>
  </w:num>
  <w:num w:numId="20" w16cid:durableId="829830371">
    <w:abstractNumId w:val="16"/>
  </w:num>
  <w:num w:numId="21" w16cid:durableId="1549609940">
    <w:abstractNumId w:val="18"/>
  </w:num>
  <w:num w:numId="22" w16cid:durableId="1619608048">
    <w:abstractNumId w:val="6"/>
  </w:num>
  <w:num w:numId="23" w16cid:durableId="623463946">
    <w:abstractNumId w:val="30"/>
  </w:num>
  <w:num w:numId="24" w16cid:durableId="1195582791">
    <w:abstractNumId w:val="26"/>
  </w:num>
  <w:num w:numId="25" w16cid:durableId="1676692112">
    <w:abstractNumId w:val="22"/>
  </w:num>
  <w:num w:numId="26" w16cid:durableId="1202548968">
    <w:abstractNumId w:val="19"/>
  </w:num>
  <w:num w:numId="27" w16cid:durableId="675697032">
    <w:abstractNumId w:val="7"/>
  </w:num>
  <w:num w:numId="28" w16cid:durableId="348531855">
    <w:abstractNumId w:val="11"/>
  </w:num>
  <w:num w:numId="29" w16cid:durableId="1318260945">
    <w:abstractNumId w:val="8"/>
  </w:num>
  <w:num w:numId="30" w16cid:durableId="609751078">
    <w:abstractNumId w:val="24"/>
  </w:num>
  <w:num w:numId="31" w16cid:durableId="349186052">
    <w:abstractNumId w:val="13"/>
  </w:num>
  <w:num w:numId="32" w16cid:durableId="1652907724">
    <w:abstractNumId w:val="28"/>
  </w:num>
  <w:num w:numId="33" w16cid:durableId="745759975">
    <w:abstractNumId w:val="9"/>
  </w:num>
  <w:num w:numId="34" w16cid:durableId="1281033376">
    <w:abstractNumId w:val="5"/>
  </w:num>
  <w:num w:numId="35" w16cid:durableId="1512792460">
    <w:abstractNumId w:val="20"/>
  </w:num>
  <w:num w:numId="36" w16cid:durableId="18379641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18454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764"/>
    <w:rsid w:val="000000AC"/>
    <w:rsid w:val="0000015A"/>
    <w:rsid w:val="00000524"/>
    <w:rsid w:val="00000FED"/>
    <w:rsid w:val="000019B3"/>
    <w:rsid w:val="0000262C"/>
    <w:rsid w:val="000029DB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07464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B3C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E94"/>
    <w:rsid w:val="00035F2C"/>
    <w:rsid w:val="000365C3"/>
    <w:rsid w:val="00036933"/>
    <w:rsid w:val="00036ACD"/>
    <w:rsid w:val="00037F25"/>
    <w:rsid w:val="00037F68"/>
    <w:rsid w:val="00040C5D"/>
    <w:rsid w:val="000414AA"/>
    <w:rsid w:val="00041982"/>
    <w:rsid w:val="00042784"/>
    <w:rsid w:val="00042922"/>
    <w:rsid w:val="00042A0E"/>
    <w:rsid w:val="000441BD"/>
    <w:rsid w:val="000447F2"/>
    <w:rsid w:val="00044B1A"/>
    <w:rsid w:val="0004500D"/>
    <w:rsid w:val="00045F4D"/>
    <w:rsid w:val="000462FC"/>
    <w:rsid w:val="00046A89"/>
    <w:rsid w:val="000471E7"/>
    <w:rsid w:val="00047BD6"/>
    <w:rsid w:val="00050105"/>
    <w:rsid w:val="00050516"/>
    <w:rsid w:val="000517C0"/>
    <w:rsid w:val="00052062"/>
    <w:rsid w:val="0005220F"/>
    <w:rsid w:val="0005288C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67D76"/>
    <w:rsid w:val="000711C1"/>
    <w:rsid w:val="00071D9E"/>
    <w:rsid w:val="00071EEF"/>
    <w:rsid w:val="00072FCB"/>
    <w:rsid w:val="0007346A"/>
    <w:rsid w:val="00073901"/>
    <w:rsid w:val="000742FB"/>
    <w:rsid w:val="0007457C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3E82"/>
    <w:rsid w:val="0008480E"/>
    <w:rsid w:val="000859C8"/>
    <w:rsid w:val="00085A92"/>
    <w:rsid w:val="00086566"/>
    <w:rsid w:val="00086B3F"/>
    <w:rsid w:val="00086D12"/>
    <w:rsid w:val="00087820"/>
    <w:rsid w:val="00087EB8"/>
    <w:rsid w:val="00090542"/>
    <w:rsid w:val="00090E4A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9A4"/>
    <w:rsid w:val="000A3BB2"/>
    <w:rsid w:val="000A452A"/>
    <w:rsid w:val="000A4EE0"/>
    <w:rsid w:val="000A5FF5"/>
    <w:rsid w:val="000A6321"/>
    <w:rsid w:val="000A6611"/>
    <w:rsid w:val="000A6EE5"/>
    <w:rsid w:val="000A73F4"/>
    <w:rsid w:val="000B00A6"/>
    <w:rsid w:val="000B0476"/>
    <w:rsid w:val="000B1A8F"/>
    <w:rsid w:val="000B1B8F"/>
    <w:rsid w:val="000B2D57"/>
    <w:rsid w:val="000B3BE2"/>
    <w:rsid w:val="000B3FD9"/>
    <w:rsid w:val="000B4C30"/>
    <w:rsid w:val="000B4CBB"/>
    <w:rsid w:val="000B5203"/>
    <w:rsid w:val="000B571A"/>
    <w:rsid w:val="000B5EF2"/>
    <w:rsid w:val="000B5FAF"/>
    <w:rsid w:val="000B64ED"/>
    <w:rsid w:val="000B6572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7CB"/>
    <w:rsid w:val="000C7917"/>
    <w:rsid w:val="000C7ADB"/>
    <w:rsid w:val="000C7BAF"/>
    <w:rsid w:val="000D08F4"/>
    <w:rsid w:val="000D1119"/>
    <w:rsid w:val="000D136D"/>
    <w:rsid w:val="000D2B99"/>
    <w:rsid w:val="000D2E74"/>
    <w:rsid w:val="000D48F5"/>
    <w:rsid w:val="000D4A7B"/>
    <w:rsid w:val="000D4E0E"/>
    <w:rsid w:val="000D519E"/>
    <w:rsid w:val="000D568F"/>
    <w:rsid w:val="000D6318"/>
    <w:rsid w:val="000D662A"/>
    <w:rsid w:val="000D6866"/>
    <w:rsid w:val="000D6B62"/>
    <w:rsid w:val="000D6ED4"/>
    <w:rsid w:val="000D71D3"/>
    <w:rsid w:val="000D7238"/>
    <w:rsid w:val="000E04E5"/>
    <w:rsid w:val="000E0CD9"/>
    <w:rsid w:val="000E1882"/>
    <w:rsid w:val="000E26F0"/>
    <w:rsid w:val="000E2971"/>
    <w:rsid w:val="000E2B4F"/>
    <w:rsid w:val="000E2DD2"/>
    <w:rsid w:val="000E2F74"/>
    <w:rsid w:val="000E37E3"/>
    <w:rsid w:val="000E3B6E"/>
    <w:rsid w:val="000E4067"/>
    <w:rsid w:val="000E41CF"/>
    <w:rsid w:val="000E4E2F"/>
    <w:rsid w:val="000E4E70"/>
    <w:rsid w:val="000E525F"/>
    <w:rsid w:val="000E547B"/>
    <w:rsid w:val="000E5B63"/>
    <w:rsid w:val="000E5D64"/>
    <w:rsid w:val="000E6575"/>
    <w:rsid w:val="000E6FA9"/>
    <w:rsid w:val="000E7100"/>
    <w:rsid w:val="000E7249"/>
    <w:rsid w:val="000E7712"/>
    <w:rsid w:val="000F0BDC"/>
    <w:rsid w:val="000F0D01"/>
    <w:rsid w:val="000F1AA6"/>
    <w:rsid w:val="000F21D9"/>
    <w:rsid w:val="000F2339"/>
    <w:rsid w:val="000F26A4"/>
    <w:rsid w:val="000F2D5D"/>
    <w:rsid w:val="000F325C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1331"/>
    <w:rsid w:val="001021F1"/>
    <w:rsid w:val="00102241"/>
    <w:rsid w:val="0010363A"/>
    <w:rsid w:val="00103705"/>
    <w:rsid w:val="00104A02"/>
    <w:rsid w:val="00104F1A"/>
    <w:rsid w:val="00105597"/>
    <w:rsid w:val="001058C9"/>
    <w:rsid w:val="00105A21"/>
    <w:rsid w:val="00106162"/>
    <w:rsid w:val="00107001"/>
    <w:rsid w:val="00107541"/>
    <w:rsid w:val="00110F34"/>
    <w:rsid w:val="00111092"/>
    <w:rsid w:val="001118DE"/>
    <w:rsid w:val="00111E41"/>
    <w:rsid w:val="001130CA"/>
    <w:rsid w:val="0011422B"/>
    <w:rsid w:val="00114277"/>
    <w:rsid w:val="00114914"/>
    <w:rsid w:val="001153A8"/>
    <w:rsid w:val="00115435"/>
    <w:rsid w:val="00117358"/>
    <w:rsid w:val="00117417"/>
    <w:rsid w:val="00117AC3"/>
    <w:rsid w:val="00120D3A"/>
    <w:rsid w:val="00121683"/>
    <w:rsid w:val="001217B4"/>
    <w:rsid w:val="00122096"/>
    <w:rsid w:val="0012221D"/>
    <w:rsid w:val="001222EB"/>
    <w:rsid w:val="00122574"/>
    <w:rsid w:val="001226CD"/>
    <w:rsid w:val="00122AE7"/>
    <w:rsid w:val="00122B65"/>
    <w:rsid w:val="00123781"/>
    <w:rsid w:val="00123801"/>
    <w:rsid w:val="00123E48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3F4E"/>
    <w:rsid w:val="001340CA"/>
    <w:rsid w:val="00134164"/>
    <w:rsid w:val="0013448E"/>
    <w:rsid w:val="0013460F"/>
    <w:rsid w:val="00134647"/>
    <w:rsid w:val="00134EC5"/>
    <w:rsid w:val="001350E5"/>
    <w:rsid w:val="00135E61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354"/>
    <w:rsid w:val="00140DC5"/>
    <w:rsid w:val="0014119F"/>
    <w:rsid w:val="00141A3C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07"/>
    <w:rsid w:val="00150D37"/>
    <w:rsid w:val="00150D64"/>
    <w:rsid w:val="00151560"/>
    <w:rsid w:val="00151B48"/>
    <w:rsid w:val="00154AEA"/>
    <w:rsid w:val="00154EBB"/>
    <w:rsid w:val="00154ED7"/>
    <w:rsid w:val="0015540A"/>
    <w:rsid w:val="00155CA2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9B1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2EC"/>
    <w:rsid w:val="00174C28"/>
    <w:rsid w:val="00174E7A"/>
    <w:rsid w:val="00174F03"/>
    <w:rsid w:val="00176058"/>
    <w:rsid w:val="001763BA"/>
    <w:rsid w:val="001769DC"/>
    <w:rsid w:val="001778F5"/>
    <w:rsid w:val="00177EF8"/>
    <w:rsid w:val="0018065C"/>
    <w:rsid w:val="00180811"/>
    <w:rsid w:val="00180B79"/>
    <w:rsid w:val="00181734"/>
    <w:rsid w:val="00182930"/>
    <w:rsid w:val="0018330E"/>
    <w:rsid w:val="001833F2"/>
    <w:rsid w:val="001833F6"/>
    <w:rsid w:val="0018345C"/>
    <w:rsid w:val="00183BA7"/>
    <w:rsid w:val="00183EE1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1F2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64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1FF5"/>
    <w:rsid w:val="001A20F4"/>
    <w:rsid w:val="001A237F"/>
    <w:rsid w:val="001A2DED"/>
    <w:rsid w:val="001A351B"/>
    <w:rsid w:val="001A4C75"/>
    <w:rsid w:val="001A58E6"/>
    <w:rsid w:val="001A5C3C"/>
    <w:rsid w:val="001A63A5"/>
    <w:rsid w:val="001A76F6"/>
    <w:rsid w:val="001A770C"/>
    <w:rsid w:val="001B02E5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093B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4EE6"/>
    <w:rsid w:val="001D5726"/>
    <w:rsid w:val="001D6B20"/>
    <w:rsid w:val="001D7FC8"/>
    <w:rsid w:val="001E0CC5"/>
    <w:rsid w:val="001E1279"/>
    <w:rsid w:val="001E1354"/>
    <w:rsid w:val="001E256C"/>
    <w:rsid w:val="001E27AA"/>
    <w:rsid w:val="001E293B"/>
    <w:rsid w:val="001E29F5"/>
    <w:rsid w:val="001E2D47"/>
    <w:rsid w:val="001E345D"/>
    <w:rsid w:val="001E36FB"/>
    <w:rsid w:val="001E3708"/>
    <w:rsid w:val="001E4327"/>
    <w:rsid w:val="001E4404"/>
    <w:rsid w:val="001E468B"/>
    <w:rsid w:val="001E4CE1"/>
    <w:rsid w:val="001E673C"/>
    <w:rsid w:val="001E6858"/>
    <w:rsid w:val="001E76F5"/>
    <w:rsid w:val="001E7A89"/>
    <w:rsid w:val="001E7BEF"/>
    <w:rsid w:val="001E7DD7"/>
    <w:rsid w:val="001F0180"/>
    <w:rsid w:val="001F048A"/>
    <w:rsid w:val="001F0605"/>
    <w:rsid w:val="001F0C83"/>
    <w:rsid w:val="001F1132"/>
    <w:rsid w:val="001F1163"/>
    <w:rsid w:val="001F1D62"/>
    <w:rsid w:val="001F1DE4"/>
    <w:rsid w:val="001F1E27"/>
    <w:rsid w:val="001F223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708"/>
    <w:rsid w:val="001F7EDD"/>
    <w:rsid w:val="001F7F4B"/>
    <w:rsid w:val="001F7FB7"/>
    <w:rsid w:val="00200A17"/>
    <w:rsid w:val="00200A2A"/>
    <w:rsid w:val="0020163E"/>
    <w:rsid w:val="00201947"/>
    <w:rsid w:val="002028F2"/>
    <w:rsid w:val="00203D29"/>
    <w:rsid w:val="00203DB7"/>
    <w:rsid w:val="002041C9"/>
    <w:rsid w:val="002044A8"/>
    <w:rsid w:val="00205275"/>
    <w:rsid w:val="00205648"/>
    <w:rsid w:val="00205742"/>
    <w:rsid w:val="002058FA"/>
    <w:rsid w:val="00205BFB"/>
    <w:rsid w:val="0020720D"/>
    <w:rsid w:val="0020793A"/>
    <w:rsid w:val="00207F1A"/>
    <w:rsid w:val="0021067C"/>
    <w:rsid w:val="00210DA7"/>
    <w:rsid w:val="002118FD"/>
    <w:rsid w:val="00211BA8"/>
    <w:rsid w:val="00211E32"/>
    <w:rsid w:val="002124CF"/>
    <w:rsid w:val="00212521"/>
    <w:rsid w:val="00212CC8"/>
    <w:rsid w:val="00213329"/>
    <w:rsid w:val="00213A7B"/>
    <w:rsid w:val="00214D80"/>
    <w:rsid w:val="0021538C"/>
    <w:rsid w:val="00216949"/>
    <w:rsid w:val="002202C4"/>
    <w:rsid w:val="00221592"/>
    <w:rsid w:val="0022194B"/>
    <w:rsid w:val="00221B27"/>
    <w:rsid w:val="00222089"/>
    <w:rsid w:val="002221A8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816"/>
    <w:rsid w:val="00224FBE"/>
    <w:rsid w:val="00225536"/>
    <w:rsid w:val="002256B2"/>
    <w:rsid w:val="002259E7"/>
    <w:rsid w:val="00225BD3"/>
    <w:rsid w:val="00226209"/>
    <w:rsid w:val="0022675D"/>
    <w:rsid w:val="00226EDC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4ACC"/>
    <w:rsid w:val="00235024"/>
    <w:rsid w:val="00235213"/>
    <w:rsid w:val="00235B13"/>
    <w:rsid w:val="00235E2E"/>
    <w:rsid w:val="00236435"/>
    <w:rsid w:val="00236D5C"/>
    <w:rsid w:val="00237118"/>
    <w:rsid w:val="002371F5"/>
    <w:rsid w:val="00237407"/>
    <w:rsid w:val="00237499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7F1"/>
    <w:rsid w:val="00243850"/>
    <w:rsid w:val="0024424F"/>
    <w:rsid w:val="00245317"/>
    <w:rsid w:val="002457A7"/>
    <w:rsid w:val="00246EBA"/>
    <w:rsid w:val="0024718B"/>
    <w:rsid w:val="0024773F"/>
    <w:rsid w:val="00247B0F"/>
    <w:rsid w:val="002503B2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264"/>
    <w:rsid w:val="002618BF"/>
    <w:rsid w:val="00261B7F"/>
    <w:rsid w:val="00262C45"/>
    <w:rsid w:val="00262EA1"/>
    <w:rsid w:val="0026388D"/>
    <w:rsid w:val="00263A32"/>
    <w:rsid w:val="00263D0A"/>
    <w:rsid w:val="00264312"/>
    <w:rsid w:val="00264F12"/>
    <w:rsid w:val="00265A46"/>
    <w:rsid w:val="002665FC"/>
    <w:rsid w:val="00266638"/>
    <w:rsid w:val="00266681"/>
    <w:rsid w:val="00266B5E"/>
    <w:rsid w:val="00266CD8"/>
    <w:rsid w:val="00266D7B"/>
    <w:rsid w:val="00267969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2889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1C41"/>
    <w:rsid w:val="002928C8"/>
    <w:rsid w:val="0029333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A7DB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4A7D"/>
    <w:rsid w:val="002B4BE4"/>
    <w:rsid w:val="002B5874"/>
    <w:rsid w:val="002B624B"/>
    <w:rsid w:val="002B6393"/>
    <w:rsid w:val="002B643A"/>
    <w:rsid w:val="002B6773"/>
    <w:rsid w:val="002B678D"/>
    <w:rsid w:val="002B67D6"/>
    <w:rsid w:val="002B6D28"/>
    <w:rsid w:val="002B75B0"/>
    <w:rsid w:val="002C049D"/>
    <w:rsid w:val="002C082B"/>
    <w:rsid w:val="002C0A01"/>
    <w:rsid w:val="002C0CF6"/>
    <w:rsid w:val="002C1F13"/>
    <w:rsid w:val="002C1F3E"/>
    <w:rsid w:val="002C2133"/>
    <w:rsid w:val="002C23B7"/>
    <w:rsid w:val="002C2493"/>
    <w:rsid w:val="002C30CD"/>
    <w:rsid w:val="002C32F7"/>
    <w:rsid w:val="002C34C6"/>
    <w:rsid w:val="002C37F5"/>
    <w:rsid w:val="002C3879"/>
    <w:rsid w:val="002C41AC"/>
    <w:rsid w:val="002C4276"/>
    <w:rsid w:val="002C489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2243"/>
    <w:rsid w:val="002D399C"/>
    <w:rsid w:val="002D3B15"/>
    <w:rsid w:val="002D3C20"/>
    <w:rsid w:val="002D5582"/>
    <w:rsid w:val="002D5E75"/>
    <w:rsid w:val="002D6FC6"/>
    <w:rsid w:val="002D7015"/>
    <w:rsid w:val="002D7073"/>
    <w:rsid w:val="002E04B2"/>
    <w:rsid w:val="002E12C5"/>
    <w:rsid w:val="002E287C"/>
    <w:rsid w:val="002E2BB9"/>
    <w:rsid w:val="002E2EA4"/>
    <w:rsid w:val="002E303D"/>
    <w:rsid w:val="002E30EE"/>
    <w:rsid w:val="002E3E7F"/>
    <w:rsid w:val="002E44F2"/>
    <w:rsid w:val="002E46E4"/>
    <w:rsid w:val="002E4C32"/>
    <w:rsid w:val="002E4EE6"/>
    <w:rsid w:val="002E560D"/>
    <w:rsid w:val="002E5AD2"/>
    <w:rsid w:val="002E5DB9"/>
    <w:rsid w:val="002E6823"/>
    <w:rsid w:val="002E6E6B"/>
    <w:rsid w:val="002E733D"/>
    <w:rsid w:val="002F24DF"/>
    <w:rsid w:val="002F260E"/>
    <w:rsid w:val="002F2ACF"/>
    <w:rsid w:val="002F2B95"/>
    <w:rsid w:val="002F2C48"/>
    <w:rsid w:val="002F2D9A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70A"/>
    <w:rsid w:val="003078A0"/>
    <w:rsid w:val="0031027E"/>
    <w:rsid w:val="00310578"/>
    <w:rsid w:val="00311D53"/>
    <w:rsid w:val="00312463"/>
    <w:rsid w:val="00312B83"/>
    <w:rsid w:val="00312EF1"/>
    <w:rsid w:val="00313C41"/>
    <w:rsid w:val="0031445C"/>
    <w:rsid w:val="00314E1A"/>
    <w:rsid w:val="0031567C"/>
    <w:rsid w:val="00315FEF"/>
    <w:rsid w:val="00316273"/>
    <w:rsid w:val="003165CA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37E6D"/>
    <w:rsid w:val="003408B4"/>
    <w:rsid w:val="0034179C"/>
    <w:rsid w:val="00341C89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786"/>
    <w:rsid w:val="0034682F"/>
    <w:rsid w:val="00347559"/>
    <w:rsid w:val="00347DEE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2FBD"/>
    <w:rsid w:val="003533A0"/>
    <w:rsid w:val="00353E84"/>
    <w:rsid w:val="003544D7"/>
    <w:rsid w:val="00354A4A"/>
    <w:rsid w:val="00354EAC"/>
    <w:rsid w:val="0035516A"/>
    <w:rsid w:val="00355BAA"/>
    <w:rsid w:val="00356858"/>
    <w:rsid w:val="00356DBF"/>
    <w:rsid w:val="00357EE9"/>
    <w:rsid w:val="003602E9"/>
    <w:rsid w:val="00360624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4932"/>
    <w:rsid w:val="003753AE"/>
    <w:rsid w:val="00375BE4"/>
    <w:rsid w:val="00376797"/>
    <w:rsid w:val="00376C5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4B4"/>
    <w:rsid w:val="00381B83"/>
    <w:rsid w:val="00381CDB"/>
    <w:rsid w:val="00382CBF"/>
    <w:rsid w:val="0038389B"/>
    <w:rsid w:val="00383DCF"/>
    <w:rsid w:val="00384229"/>
    <w:rsid w:val="003845F2"/>
    <w:rsid w:val="00384714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224"/>
    <w:rsid w:val="003A142F"/>
    <w:rsid w:val="003A16D3"/>
    <w:rsid w:val="003A1B2D"/>
    <w:rsid w:val="003A23BA"/>
    <w:rsid w:val="003A26F6"/>
    <w:rsid w:val="003A3BD6"/>
    <w:rsid w:val="003A44CE"/>
    <w:rsid w:val="003A57BD"/>
    <w:rsid w:val="003A5F12"/>
    <w:rsid w:val="003A5F52"/>
    <w:rsid w:val="003A6023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12B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793"/>
    <w:rsid w:val="003C450A"/>
    <w:rsid w:val="003C4B1D"/>
    <w:rsid w:val="003C4C85"/>
    <w:rsid w:val="003C5843"/>
    <w:rsid w:val="003C5B9B"/>
    <w:rsid w:val="003C5BEA"/>
    <w:rsid w:val="003C6043"/>
    <w:rsid w:val="003C61B6"/>
    <w:rsid w:val="003C644C"/>
    <w:rsid w:val="003D00ED"/>
    <w:rsid w:val="003D04CD"/>
    <w:rsid w:val="003D05F0"/>
    <w:rsid w:val="003D1576"/>
    <w:rsid w:val="003D1CA1"/>
    <w:rsid w:val="003D1D82"/>
    <w:rsid w:val="003D2258"/>
    <w:rsid w:val="003D27EB"/>
    <w:rsid w:val="003D33C6"/>
    <w:rsid w:val="003D37FB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117"/>
    <w:rsid w:val="003E6262"/>
    <w:rsid w:val="003E650D"/>
    <w:rsid w:val="003E6B64"/>
    <w:rsid w:val="003E6BCA"/>
    <w:rsid w:val="003E6CC4"/>
    <w:rsid w:val="003E756E"/>
    <w:rsid w:val="003E768B"/>
    <w:rsid w:val="003F07EC"/>
    <w:rsid w:val="003F0DCB"/>
    <w:rsid w:val="003F1548"/>
    <w:rsid w:val="003F1A16"/>
    <w:rsid w:val="003F1E3C"/>
    <w:rsid w:val="003F1EA6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340"/>
    <w:rsid w:val="00403F10"/>
    <w:rsid w:val="0040553A"/>
    <w:rsid w:val="004056B3"/>
    <w:rsid w:val="00405E0A"/>
    <w:rsid w:val="004061DF"/>
    <w:rsid w:val="0040666C"/>
    <w:rsid w:val="00407638"/>
    <w:rsid w:val="0040790B"/>
    <w:rsid w:val="00407D89"/>
    <w:rsid w:val="00410174"/>
    <w:rsid w:val="00410242"/>
    <w:rsid w:val="00410A66"/>
    <w:rsid w:val="00410B93"/>
    <w:rsid w:val="00410BD7"/>
    <w:rsid w:val="00411271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67E0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4D0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29A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C5F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7DA"/>
    <w:rsid w:val="00460A1F"/>
    <w:rsid w:val="0046106D"/>
    <w:rsid w:val="00461469"/>
    <w:rsid w:val="00461BD0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39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37"/>
    <w:rsid w:val="00481593"/>
    <w:rsid w:val="00481974"/>
    <w:rsid w:val="00481AA8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3444"/>
    <w:rsid w:val="004952B3"/>
    <w:rsid w:val="004952C3"/>
    <w:rsid w:val="004957B4"/>
    <w:rsid w:val="00495AEC"/>
    <w:rsid w:val="004960D6"/>
    <w:rsid w:val="0049650A"/>
    <w:rsid w:val="00497713"/>
    <w:rsid w:val="00497726"/>
    <w:rsid w:val="00497795"/>
    <w:rsid w:val="004A0C58"/>
    <w:rsid w:val="004A14FC"/>
    <w:rsid w:val="004A1E69"/>
    <w:rsid w:val="004A1EE6"/>
    <w:rsid w:val="004A278E"/>
    <w:rsid w:val="004A28D2"/>
    <w:rsid w:val="004A2959"/>
    <w:rsid w:val="004A2FFD"/>
    <w:rsid w:val="004A318D"/>
    <w:rsid w:val="004A3460"/>
    <w:rsid w:val="004A3BC1"/>
    <w:rsid w:val="004A4A0B"/>
    <w:rsid w:val="004A4B95"/>
    <w:rsid w:val="004A5323"/>
    <w:rsid w:val="004A655F"/>
    <w:rsid w:val="004A6733"/>
    <w:rsid w:val="004A68BB"/>
    <w:rsid w:val="004A70CC"/>
    <w:rsid w:val="004A70F2"/>
    <w:rsid w:val="004A7320"/>
    <w:rsid w:val="004A751E"/>
    <w:rsid w:val="004A76A1"/>
    <w:rsid w:val="004A7A2D"/>
    <w:rsid w:val="004A7AEC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B7C4B"/>
    <w:rsid w:val="004C0BA0"/>
    <w:rsid w:val="004C12EB"/>
    <w:rsid w:val="004C26EE"/>
    <w:rsid w:val="004C2BC8"/>
    <w:rsid w:val="004C2E10"/>
    <w:rsid w:val="004C3304"/>
    <w:rsid w:val="004C3C37"/>
    <w:rsid w:val="004C3EB1"/>
    <w:rsid w:val="004C40AF"/>
    <w:rsid w:val="004C41B4"/>
    <w:rsid w:val="004C45DD"/>
    <w:rsid w:val="004C5152"/>
    <w:rsid w:val="004C57F5"/>
    <w:rsid w:val="004C5A13"/>
    <w:rsid w:val="004C5B83"/>
    <w:rsid w:val="004C5E7C"/>
    <w:rsid w:val="004C686A"/>
    <w:rsid w:val="004C6F04"/>
    <w:rsid w:val="004C70D1"/>
    <w:rsid w:val="004C7962"/>
    <w:rsid w:val="004C7CAE"/>
    <w:rsid w:val="004D0423"/>
    <w:rsid w:val="004D0731"/>
    <w:rsid w:val="004D07DA"/>
    <w:rsid w:val="004D0FDE"/>
    <w:rsid w:val="004D1B8A"/>
    <w:rsid w:val="004D22B4"/>
    <w:rsid w:val="004D2318"/>
    <w:rsid w:val="004D28B2"/>
    <w:rsid w:val="004D2AE5"/>
    <w:rsid w:val="004D3259"/>
    <w:rsid w:val="004D336F"/>
    <w:rsid w:val="004D3A48"/>
    <w:rsid w:val="004D450A"/>
    <w:rsid w:val="004D459E"/>
    <w:rsid w:val="004D4625"/>
    <w:rsid w:val="004D4BFC"/>
    <w:rsid w:val="004D5465"/>
    <w:rsid w:val="004D580D"/>
    <w:rsid w:val="004D582E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5449"/>
    <w:rsid w:val="004E64E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4A16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042"/>
    <w:rsid w:val="00507104"/>
    <w:rsid w:val="00507158"/>
    <w:rsid w:val="005071B1"/>
    <w:rsid w:val="00507D6B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3F49"/>
    <w:rsid w:val="00514119"/>
    <w:rsid w:val="0051568D"/>
    <w:rsid w:val="0051595F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2768"/>
    <w:rsid w:val="005330D9"/>
    <w:rsid w:val="00533849"/>
    <w:rsid w:val="00533D62"/>
    <w:rsid w:val="00533DFC"/>
    <w:rsid w:val="00534B2B"/>
    <w:rsid w:val="00534F0E"/>
    <w:rsid w:val="00535596"/>
    <w:rsid w:val="005355AC"/>
    <w:rsid w:val="00536000"/>
    <w:rsid w:val="00536246"/>
    <w:rsid w:val="0053672F"/>
    <w:rsid w:val="0053696C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1C5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A51"/>
    <w:rsid w:val="00552E09"/>
    <w:rsid w:val="00552FF4"/>
    <w:rsid w:val="00553555"/>
    <w:rsid w:val="005544CF"/>
    <w:rsid w:val="00554A15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1F80"/>
    <w:rsid w:val="0056227C"/>
    <w:rsid w:val="00562527"/>
    <w:rsid w:val="00562BA2"/>
    <w:rsid w:val="00562E81"/>
    <w:rsid w:val="0056365B"/>
    <w:rsid w:val="00564379"/>
    <w:rsid w:val="00564D5B"/>
    <w:rsid w:val="00565767"/>
    <w:rsid w:val="005657AE"/>
    <w:rsid w:val="00565B2C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C9D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5D5C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D52"/>
    <w:rsid w:val="00595FD1"/>
    <w:rsid w:val="005963CA"/>
    <w:rsid w:val="005963F9"/>
    <w:rsid w:val="0059647F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30D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740"/>
    <w:rsid w:val="005C2E88"/>
    <w:rsid w:val="005C30ED"/>
    <w:rsid w:val="005C354E"/>
    <w:rsid w:val="005C3BD6"/>
    <w:rsid w:val="005C4169"/>
    <w:rsid w:val="005C4898"/>
    <w:rsid w:val="005C4F0D"/>
    <w:rsid w:val="005C557C"/>
    <w:rsid w:val="005C638D"/>
    <w:rsid w:val="005C7328"/>
    <w:rsid w:val="005C7987"/>
    <w:rsid w:val="005C7A6D"/>
    <w:rsid w:val="005D0016"/>
    <w:rsid w:val="005D00C5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5924"/>
    <w:rsid w:val="005D5F3E"/>
    <w:rsid w:val="005D689B"/>
    <w:rsid w:val="005D6F6C"/>
    <w:rsid w:val="005E06B6"/>
    <w:rsid w:val="005E0748"/>
    <w:rsid w:val="005E0C9D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634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1C2"/>
    <w:rsid w:val="00611C2E"/>
    <w:rsid w:val="00612071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7B"/>
    <w:rsid w:val="00616C84"/>
    <w:rsid w:val="006174A7"/>
    <w:rsid w:val="0061774F"/>
    <w:rsid w:val="006207C7"/>
    <w:rsid w:val="006208C6"/>
    <w:rsid w:val="00621387"/>
    <w:rsid w:val="0062156A"/>
    <w:rsid w:val="006217D9"/>
    <w:rsid w:val="00621CE9"/>
    <w:rsid w:val="00622108"/>
    <w:rsid w:val="006223CE"/>
    <w:rsid w:val="00624601"/>
    <w:rsid w:val="0062510F"/>
    <w:rsid w:val="00625837"/>
    <w:rsid w:val="00625E07"/>
    <w:rsid w:val="00625EF3"/>
    <w:rsid w:val="00626212"/>
    <w:rsid w:val="0062669D"/>
    <w:rsid w:val="0062691D"/>
    <w:rsid w:val="00626AC9"/>
    <w:rsid w:val="0063130B"/>
    <w:rsid w:val="00631987"/>
    <w:rsid w:val="006324AC"/>
    <w:rsid w:val="00632CAE"/>
    <w:rsid w:val="006330D0"/>
    <w:rsid w:val="0063396B"/>
    <w:rsid w:val="006340CD"/>
    <w:rsid w:val="00634870"/>
    <w:rsid w:val="0063500E"/>
    <w:rsid w:val="00635403"/>
    <w:rsid w:val="00635A69"/>
    <w:rsid w:val="00635B5D"/>
    <w:rsid w:val="006369EC"/>
    <w:rsid w:val="0063716F"/>
    <w:rsid w:val="00640849"/>
    <w:rsid w:val="006410CF"/>
    <w:rsid w:val="00642406"/>
    <w:rsid w:val="006426E8"/>
    <w:rsid w:val="006427ED"/>
    <w:rsid w:val="0064294A"/>
    <w:rsid w:val="00642DA5"/>
    <w:rsid w:val="006430AD"/>
    <w:rsid w:val="00643380"/>
    <w:rsid w:val="0064345E"/>
    <w:rsid w:val="00645036"/>
    <w:rsid w:val="006456E6"/>
    <w:rsid w:val="00646006"/>
    <w:rsid w:val="00646D24"/>
    <w:rsid w:val="00647B79"/>
    <w:rsid w:val="00650A34"/>
    <w:rsid w:val="00650C0E"/>
    <w:rsid w:val="00650F2B"/>
    <w:rsid w:val="00650FFA"/>
    <w:rsid w:val="006523C4"/>
    <w:rsid w:val="00652621"/>
    <w:rsid w:val="00652FE1"/>
    <w:rsid w:val="006534A0"/>
    <w:rsid w:val="00653CA2"/>
    <w:rsid w:val="00653F95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8B0"/>
    <w:rsid w:val="00673F0D"/>
    <w:rsid w:val="00674277"/>
    <w:rsid w:val="00674A2D"/>
    <w:rsid w:val="00674AA4"/>
    <w:rsid w:val="00675962"/>
    <w:rsid w:val="00675C3D"/>
    <w:rsid w:val="00675D03"/>
    <w:rsid w:val="006767FC"/>
    <w:rsid w:val="0067692A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074"/>
    <w:rsid w:val="00692D1E"/>
    <w:rsid w:val="00692FB6"/>
    <w:rsid w:val="00693733"/>
    <w:rsid w:val="006937E3"/>
    <w:rsid w:val="00693FEB"/>
    <w:rsid w:val="006947D0"/>
    <w:rsid w:val="00694AB1"/>
    <w:rsid w:val="00694EEB"/>
    <w:rsid w:val="00695AD9"/>
    <w:rsid w:val="006970BA"/>
    <w:rsid w:val="006A0064"/>
    <w:rsid w:val="006A2304"/>
    <w:rsid w:val="006A32DB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301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13A9"/>
    <w:rsid w:val="006D225C"/>
    <w:rsid w:val="006D23F0"/>
    <w:rsid w:val="006D3A09"/>
    <w:rsid w:val="006D4ADC"/>
    <w:rsid w:val="006D4D96"/>
    <w:rsid w:val="006D5220"/>
    <w:rsid w:val="006D6038"/>
    <w:rsid w:val="006D731D"/>
    <w:rsid w:val="006E017C"/>
    <w:rsid w:val="006E0296"/>
    <w:rsid w:val="006E0299"/>
    <w:rsid w:val="006E1955"/>
    <w:rsid w:val="006E1E1D"/>
    <w:rsid w:val="006E45E5"/>
    <w:rsid w:val="006E4F50"/>
    <w:rsid w:val="006E618D"/>
    <w:rsid w:val="006E63E8"/>
    <w:rsid w:val="006E6BE4"/>
    <w:rsid w:val="006F047A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0EA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10AB"/>
    <w:rsid w:val="007122A2"/>
    <w:rsid w:val="007123D5"/>
    <w:rsid w:val="00712C95"/>
    <w:rsid w:val="00712D4A"/>
    <w:rsid w:val="00713066"/>
    <w:rsid w:val="00713442"/>
    <w:rsid w:val="007134CF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CBF"/>
    <w:rsid w:val="00722EE7"/>
    <w:rsid w:val="00722F39"/>
    <w:rsid w:val="00723454"/>
    <w:rsid w:val="0072386D"/>
    <w:rsid w:val="00723BFF"/>
    <w:rsid w:val="00724C12"/>
    <w:rsid w:val="00724E6B"/>
    <w:rsid w:val="007253A8"/>
    <w:rsid w:val="007260FC"/>
    <w:rsid w:val="00726508"/>
    <w:rsid w:val="0072745C"/>
    <w:rsid w:val="00727863"/>
    <w:rsid w:val="00730A87"/>
    <w:rsid w:val="0073114E"/>
    <w:rsid w:val="0073158D"/>
    <w:rsid w:val="0073162D"/>
    <w:rsid w:val="007317E8"/>
    <w:rsid w:val="0073183A"/>
    <w:rsid w:val="00731900"/>
    <w:rsid w:val="00731E07"/>
    <w:rsid w:val="00732846"/>
    <w:rsid w:val="007333A0"/>
    <w:rsid w:val="00733827"/>
    <w:rsid w:val="0073442B"/>
    <w:rsid w:val="00734D04"/>
    <w:rsid w:val="00734F06"/>
    <w:rsid w:val="0073510F"/>
    <w:rsid w:val="00735C4A"/>
    <w:rsid w:val="00736DB0"/>
    <w:rsid w:val="007373AB"/>
    <w:rsid w:val="007374BC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15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243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136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2C99"/>
    <w:rsid w:val="00773188"/>
    <w:rsid w:val="00773295"/>
    <w:rsid w:val="00773B15"/>
    <w:rsid w:val="00773B89"/>
    <w:rsid w:val="007743CF"/>
    <w:rsid w:val="007746BD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455"/>
    <w:rsid w:val="0078262D"/>
    <w:rsid w:val="00782EC2"/>
    <w:rsid w:val="0078368C"/>
    <w:rsid w:val="00783976"/>
    <w:rsid w:val="00783D4B"/>
    <w:rsid w:val="007842F7"/>
    <w:rsid w:val="007849A9"/>
    <w:rsid w:val="00785027"/>
    <w:rsid w:val="00785064"/>
    <w:rsid w:val="0078511F"/>
    <w:rsid w:val="00785D60"/>
    <w:rsid w:val="007865D9"/>
    <w:rsid w:val="00787CDB"/>
    <w:rsid w:val="00787D20"/>
    <w:rsid w:val="00787F85"/>
    <w:rsid w:val="007900D6"/>
    <w:rsid w:val="007905FC"/>
    <w:rsid w:val="00790A9C"/>
    <w:rsid w:val="00790B65"/>
    <w:rsid w:val="00790D1D"/>
    <w:rsid w:val="00790D23"/>
    <w:rsid w:val="00791595"/>
    <w:rsid w:val="00791892"/>
    <w:rsid w:val="00791F25"/>
    <w:rsid w:val="007926EE"/>
    <w:rsid w:val="007929C0"/>
    <w:rsid w:val="00793338"/>
    <w:rsid w:val="00793AC4"/>
    <w:rsid w:val="00793B6E"/>
    <w:rsid w:val="00793B7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546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5A85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4DAB"/>
    <w:rsid w:val="007B5567"/>
    <w:rsid w:val="007B6815"/>
    <w:rsid w:val="007C0244"/>
    <w:rsid w:val="007C08CD"/>
    <w:rsid w:val="007C0D31"/>
    <w:rsid w:val="007C1807"/>
    <w:rsid w:val="007C2200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307"/>
    <w:rsid w:val="007D46C5"/>
    <w:rsid w:val="007D4B3A"/>
    <w:rsid w:val="007D4D6B"/>
    <w:rsid w:val="007D4F45"/>
    <w:rsid w:val="007D6377"/>
    <w:rsid w:val="007D6F2B"/>
    <w:rsid w:val="007E0356"/>
    <w:rsid w:val="007E0A68"/>
    <w:rsid w:val="007E1286"/>
    <w:rsid w:val="007E2741"/>
    <w:rsid w:val="007E3166"/>
    <w:rsid w:val="007E3217"/>
    <w:rsid w:val="007E37D7"/>
    <w:rsid w:val="007E4111"/>
    <w:rsid w:val="007E486F"/>
    <w:rsid w:val="007E5605"/>
    <w:rsid w:val="007E5703"/>
    <w:rsid w:val="007E5E54"/>
    <w:rsid w:val="007E689A"/>
    <w:rsid w:val="007E6C9F"/>
    <w:rsid w:val="007E77C5"/>
    <w:rsid w:val="007F0498"/>
    <w:rsid w:val="007F06F6"/>
    <w:rsid w:val="007F09BB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A7A"/>
    <w:rsid w:val="00801B4B"/>
    <w:rsid w:val="00802027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97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74F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076"/>
    <w:rsid w:val="0083573A"/>
    <w:rsid w:val="0083585E"/>
    <w:rsid w:val="00835BF6"/>
    <w:rsid w:val="00835E0A"/>
    <w:rsid w:val="008365DD"/>
    <w:rsid w:val="00836CA4"/>
    <w:rsid w:val="008373F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09C8"/>
    <w:rsid w:val="00851028"/>
    <w:rsid w:val="008511DB"/>
    <w:rsid w:val="008518C1"/>
    <w:rsid w:val="008518F3"/>
    <w:rsid w:val="00851C09"/>
    <w:rsid w:val="00851CEA"/>
    <w:rsid w:val="00851DF4"/>
    <w:rsid w:val="0085358F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A7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0B5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540"/>
    <w:rsid w:val="0087362C"/>
    <w:rsid w:val="00873706"/>
    <w:rsid w:val="008737F5"/>
    <w:rsid w:val="008738E2"/>
    <w:rsid w:val="008744BC"/>
    <w:rsid w:val="00874C2C"/>
    <w:rsid w:val="008750FC"/>
    <w:rsid w:val="00875324"/>
    <w:rsid w:val="008759B8"/>
    <w:rsid w:val="00875AD1"/>
    <w:rsid w:val="00875EF7"/>
    <w:rsid w:val="008764D9"/>
    <w:rsid w:val="008767BB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0CB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463F"/>
    <w:rsid w:val="00894A4A"/>
    <w:rsid w:val="00894CF4"/>
    <w:rsid w:val="0089515D"/>
    <w:rsid w:val="00895341"/>
    <w:rsid w:val="00896228"/>
    <w:rsid w:val="00896F90"/>
    <w:rsid w:val="008970CA"/>
    <w:rsid w:val="008974B1"/>
    <w:rsid w:val="008A0ABD"/>
    <w:rsid w:val="008A0B21"/>
    <w:rsid w:val="008A0C4A"/>
    <w:rsid w:val="008A0C73"/>
    <w:rsid w:val="008A0F83"/>
    <w:rsid w:val="008A0F89"/>
    <w:rsid w:val="008A1D58"/>
    <w:rsid w:val="008A238C"/>
    <w:rsid w:val="008A264D"/>
    <w:rsid w:val="008A264E"/>
    <w:rsid w:val="008A2878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6EFF"/>
    <w:rsid w:val="008A739C"/>
    <w:rsid w:val="008B002B"/>
    <w:rsid w:val="008B005D"/>
    <w:rsid w:val="008B0E07"/>
    <w:rsid w:val="008B351D"/>
    <w:rsid w:val="008B3972"/>
    <w:rsid w:val="008B398A"/>
    <w:rsid w:val="008B4038"/>
    <w:rsid w:val="008B528E"/>
    <w:rsid w:val="008B61D3"/>
    <w:rsid w:val="008B6930"/>
    <w:rsid w:val="008B6DA9"/>
    <w:rsid w:val="008B70F0"/>
    <w:rsid w:val="008B7336"/>
    <w:rsid w:val="008B74D7"/>
    <w:rsid w:val="008B778F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535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E98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CC7"/>
    <w:rsid w:val="008E100F"/>
    <w:rsid w:val="008E13E9"/>
    <w:rsid w:val="008E15B3"/>
    <w:rsid w:val="008E1838"/>
    <w:rsid w:val="008E184C"/>
    <w:rsid w:val="008E19B3"/>
    <w:rsid w:val="008E2A5E"/>
    <w:rsid w:val="008E3008"/>
    <w:rsid w:val="008E36DE"/>
    <w:rsid w:val="008E3D41"/>
    <w:rsid w:val="008E40D2"/>
    <w:rsid w:val="008E4CEE"/>
    <w:rsid w:val="008E57B7"/>
    <w:rsid w:val="008E5F76"/>
    <w:rsid w:val="008E62CD"/>
    <w:rsid w:val="008E7267"/>
    <w:rsid w:val="008E7725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53B8"/>
    <w:rsid w:val="008F6002"/>
    <w:rsid w:val="008F63E6"/>
    <w:rsid w:val="008F683E"/>
    <w:rsid w:val="008F6C32"/>
    <w:rsid w:val="008F6CF4"/>
    <w:rsid w:val="008F6E3C"/>
    <w:rsid w:val="008F70A5"/>
    <w:rsid w:val="008F7996"/>
    <w:rsid w:val="008F7AF8"/>
    <w:rsid w:val="008F7C75"/>
    <w:rsid w:val="00900670"/>
    <w:rsid w:val="00900EDF"/>
    <w:rsid w:val="00901DFF"/>
    <w:rsid w:val="00902093"/>
    <w:rsid w:val="0090258F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EDA"/>
    <w:rsid w:val="0091216F"/>
    <w:rsid w:val="00912701"/>
    <w:rsid w:val="00913105"/>
    <w:rsid w:val="0091313E"/>
    <w:rsid w:val="00913D79"/>
    <w:rsid w:val="00913E47"/>
    <w:rsid w:val="00914A93"/>
    <w:rsid w:val="00914F48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9D6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745"/>
    <w:rsid w:val="00934E6B"/>
    <w:rsid w:val="00934EDB"/>
    <w:rsid w:val="009350F3"/>
    <w:rsid w:val="0093514B"/>
    <w:rsid w:val="00935802"/>
    <w:rsid w:val="00935866"/>
    <w:rsid w:val="00935B1C"/>
    <w:rsid w:val="00935FA0"/>
    <w:rsid w:val="00936068"/>
    <w:rsid w:val="0093608A"/>
    <w:rsid w:val="0093677B"/>
    <w:rsid w:val="00936988"/>
    <w:rsid w:val="00936A5D"/>
    <w:rsid w:val="00936EEA"/>
    <w:rsid w:val="009371B0"/>
    <w:rsid w:val="009371FE"/>
    <w:rsid w:val="00937289"/>
    <w:rsid w:val="00940180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8B1"/>
    <w:rsid w:val="00947A46"/>
    <w:rsid w:val="00947DCE"/>
    <w:rsid w:val="009500BC"/>
    <w:rsid w:val="009507DD"/>
    <w:rsid w:val="0095094D"/>
    <w:rsid w:val="00950E6D"/>
    <w:rsid w:val="00951200"/>
    <w:rsid w:val="00951940"/>
    <w:rsid w:val="00951E51"/>
    <w:rsid w:val="009522D8"/>
    <w:rsid w:val="00952BD9"/>
    <w:rsid w:val="00952CAB"/>
    <w:rsid w:val="00952DF0"/>
    <w:rsid w:val="009539C6"/>
    <w:rsid w:val="00953DB7"/>
    <w:rsid w:val="00954760"/>
    <w:rsid w:val="009548E4"/>
    <w:rsid w:val="009560CC"/>
    <w:rsid w:val="0095620C"/>
    <w:rsid w:val="009564FB"/>
    <w:rsid w:val="00956A5D"/>
    <w:rsid w:val="00956C5C"/>
    <w:rsid w:val="009605A2"/>
    <w:rsid w:val="00960A40"/>
    <w:rsid w:val="00960EFE"/>
    <w:rsid w:val="00961179"/>
    <w:rsid w:val="009614F3"/>
    <w:rsid w:val="009618C2"/>
    <w:rsid w:val="00961D7E"/>
    <w:rsid w:val="009624E1"/>
    <w:rsid w:val="00962584"/>
    <w:rsid w:val="009627C6"/>
    <w:rsid w:val="0096332D"/>
    <w:rsid w:val="00965FCD"/>
    <w:rsid w:val="00966B4D"/>
    <w:rsid w:val="00967977"/>
    <w:rsid w:val="00967E6B"/>
    <w:rsid w:val="009701FE"/>
    <w:rsid w:val="009715A1"/>
    <w:rsid w:val="0097197E"/>
    <w:rsid w:val="00971F10"/>
    <w:rsid w:val="00972539"/>
    <w:rsid w:val="00972E0A"/>
    <w:rsid w:val="00973476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3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568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14C"/>
    <w:rsid w:val="00997DFF"/>
    <w:rsid w:val="009A052C"/>
    <w:rsid w:val="009A15C3"/>
    <w:rsid w:val="009A1A8D"/>
    <w:rsid w:val="009A1E48"/>
    <w:rsid w:val="009A32E2"/>
    <w:rsid w:val="009A45C2"/>
    <w:rsid w:val="009A4E1F"/>
    <w:rsid w:val="009A5A18"/>
    <w:rsid w:val="009A5D25"/>
    <w:rsid w:val="009A6764"/>
    <w:rsid w:val="009A6FEB"/>
    <w:rsid w:val="009A7535"/>
    <w:rsid w:val="009B0726"/>
    <w:rsid w:val="009B0F73"/>
    <w:rsid w:val="009B1910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889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6F8C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680"/>
    <w:rsid w:val="009E3AEC"/>
    <w:rsid w:val="009E3EC7"/>
    <w:rsid w:val="009E4892"/>
    <w:rsid w:val="009E66E8"/>
    <w:rsid w:val="009F01DD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60F"/>
    <w:rsid w:val="009F6A9A"/>
    <w:rsid w:val="009F6F91"/>
    <w:rsid w:val="009F71EB"/>
    <w:rsid w:val="009F7AFD"/>
    <w:rsid w:val="009F7ED2"/>
    <w:rsid w:val="00A001C2"/>
    <w:rsid w:val="00A02ABE"/>
    <w:rsid w:val="00A035B5"/>
    <w:rsid w:val="00A0362C"/>
    <w:rsid w:val="00A043A3"/>
    <w:rsid w:val="00A049E0"/>
    <w:rsid w:val="00A04E1F"/>
    <w:rsid w:val="00A05F5D"/>
    <w:rsid w:val="00A06202"/>
    <w:rsid w:val="00A0684E"/>
    <w:rsid w:val="00A0695C"/>
    <w:rsid w:val="00A06B8D"/>
    <w:rsid w:val="00A06E26"/>
    <w:rsid w:val="00A07057"/>
    <w:rsid w:val="00A077EA"/>
    <w:rsid w:val="00A079AB"/>
    <w:rsid w:val="00A07DCF"/>
    <w:rsid w:val="00A07DE8"/>
    <w:rsid w:val="00A10D43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DD"/>
    <w:rsid w:val="00A2210E"/>
    <w:rsid w:val="00A22CFE"/>
    <w:rsid w:val="00A232BD"/>
    <w:rsid w:val="00A235BB"/>
    <w:rsid w:val="00A23639"/>
    <w:rsid w:val="00A238AD"/>
    <w:rsid w:val="00A23F13"/>
    <w:rsid w:val="00A2413A"/>
    <w:rsid w:val="00A2568C"/>
    <w:rsid w:val="00A25BE6"/>
    <w:rsid w:val="00A2652E"/>
    <w:rsid w:val="00A26DA1"/>
    <w:rsid w:val="00A26E87"/>
    <w:rsid w:val="00A271B7"/>
    <w:rsid w:val="00A27254"/>
    <w:rsid w:val="00A27A91"/>
    <w:rsid w:val="00A3006E"/>
    <w:rsid w:val="00A3091C"/>
    <w:rsid w:val="00A30B16"/>
    <w:rsid w:val="00A30D87"/>
    <w:rsid w:val="00A30EB5"/>
    <w:rsid w:val="00A31F8A"/>
    <w:rsid w:val="00A32972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092"/>
    <w:rsid w:val="00A479F0"/>
    <w:rsid w:val="00A47F08"/>
    <w:rsid w:val="00A50C0A"/>
    <w:rsid w:val="00A511ED"/>
    <w:rsid w:val="00A5126A"/>
    <w:rsid w:val="00A514A5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361"/>
    <w:rsid w:val="00A77425"/>
    <w:rsid w:val="00A800A2"/>
    <w:rsid w:val="00A809BF"/>
    <w:rsid w:val="00A80B2D"/>
    <w:rsid w:val="00A81254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60A"/>
    <w:rsid w:val="00A85DB9"/>
    <w:rsid w:val="00A85FC2"/>
    <w:rsid w:val="00A87E22"/>
    <w:rsid w:val="00A9005D"/>
    <w:rsid w:val="00A905BC"/>
    <w:rsid w:val="00A907E6"/>
    <w:rsid w:val="00A91067"/>
    <w:rsid w:val="00A91867"/>
    <w:rsid w:val="00A933E8"/>
    <w:rsid w:val="00A935FE"/>
    <w:rsid w:val="00A93D5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2258"/>
    <w:rsid w:val="00AA325D"/>
    <w:rsid w:val="00AA3712"/>
    <w:rsid w:val="00AA422B"/>
    <w:rsid w:val="00AA4337"/>
    <w:rsid w:val="00AA4D76"/>
    <w:rsid w:val="00AA51FE"/>
    <w:rsid w:val="00AA5996"/>
    <w:rsid w:val="00AA5F52"/>
    <w:rsid w:val="00AA66E3"/>
    <w:rsid w:val="00AA6B52"/>
    <w:rsid w:val="00AA6D02"/>
    <w:rsid w:val="00AA6D5A"/>
    <w:rsid w:val="00AA7042"/>
    <w:rsid w:val="00AA7C00"/>
    <w:rsid w:val="00AB0886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4601"/>
    <w:rsid w:val="00AB4F75"/>
    <w:rsid w:val="00AB5250"/>
    <w:rsid w:val="00AB5EA1"/>
    <w:rsid w:val="00AB5F51"/>
    <w:rsid w:val="00AB60D3"/>
    <w:rsid w:val="00AB6E57"/>
    <w:rsid w:val="00AB6EE9"/>
    <w:rsid w:val="00AB7138"/>
    <w:rsid w:val="00AB757D"/>
    <w:rsid w:val="00AB7C8A"/>
    <w:rsid w:val="00AC1562"/>
    <w:rsid w:val="00AC30D7"/>
    <w:rsid w:val="00AC3CFE"/>
    <w:rsid w:val="00AC3E60"/>
    <w:rsid w:val="00AC4A96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01E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75E"/>
    <w:rsid w:val="00AE2897"/>
    <w:rsid w:val="00AE298E"/>
    <w:rsid w:val="00AE2B0E"/>
    <w:rsid w:val="00AE4363"/>
    <w:rsid w:val="00AE44DF"/>
    <w:rsid w:val="00AE5500"/>
    <w:rsid w:val="00AE554E"/>
    <w:rsid w:val="00AE59A8"/>
    <w:rsid w:val="00AE5D18"/>
    <w:rsid w:val="00AE61A9"/>
    <w:rsid w:val="00AE72B6"/>
    <w:rsid w:val="00AE7836"/>
    <w:rsid w:val="00AE79A4"/>
    <w:rsid w:val="00AE7B81"/>
    <w:rsid w:val="00AE7D40"/>
    <w:rsid w:val="00AF12C3"/>
    <w:rsid w:val="00AF1CBC"/>
    <w:rsid w:val="00AF232A"/>
    <w:rsid w:val="00AF2343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6C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1"/>
    <w:rsid w:val="00B13CEC"/>
    <w:rsid w:val="00B13F73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505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67BA"/>
    <w:rsid w:val="00B3734F"/>
    <w:rsid w:val="00B373F1"/>
    <w:rsid w:val="00B37781"/>
    <w:rsid w:val="00B37EF4"/>
    <w:rsid w:val="00B40528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872"/>
    <w:rsid w:val="00B50B2D"/>
    <w:rsid w:val="00B512C3"/>
    <w:rsid w:val="00B524FC"/>
    <w:rsid w:val="00B52A0D"/>
    <w:rsid w:val="00B52A7F"/>
    <w:rsid w:val="00B53714"/>
    <w:rsid w:val="00B53CDC"/>
    <w:rsid w:val="00B5441E"/>
    <w:rsid w:val="00B54FA2"/>
    <w:rsid w:val="00B55DBE"/>
    <w:rsid w:val="00B57949"/>
    <w:rsid w:val="00B57A5E"/>
    <w:rsid w:val="00B60461"/>
    <w:rsid w:val="00B60F2C"/>
    <w:rsid w:val="00B61A68"/>
    <w:rsid w:val="00B61F0D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534"/>
    <w:rsid w:val="00B726CD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2803"/>
    <w:rsid w:val="00B8292F"/>
    <w:rsid w:val="00B83657"/>
    <w:rsid w:val="00B83845"/>
    <w:rsid w:val="00B84099"/>
    <w:rsid w:val="00B8499C"/>
    <w:rsid w:val="00B85F8E"/>
    <w:rsid w:val="00B86211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3EB3"/>
    <w:rsid w:val="00B94C1D"/>
    <w:rsid w:val="00B9588E"/>
    <w:rsid w:val="00B95F2E"/>
    <w:rsid w:val="00B9614C"/>
    <w:rsid w:val="00B966C9"/>
    <w:rsid w:val="00B96A7C"/>
    <w:rsid w:val="00B97756"/>
    <w:rsid w:val="00B977F3"/>
    <w:rsid w:val="00B9782C"/>
    <w:rsid w:val="00B978BA"/>
    <w:rsid w:val="00BA01C2"/>
    <w:rsid w:val="00BA0631"/>
    <w:rsid w:val="00BA0851"/>
    <w:rsid w:val="00BA0B74"/>
    <w:rsid w:val="00BA1023"/>
    <w:rsid w:val="00BA1236"/>
    <w:rsid w:val="00BA150B"/>
    <w:rsid w:val="00BA1752"/>
    <w:rsid w:val="00BA20E2"/>
    <w:rsid w:val="00BA2215"/>
    <w:rsid w:val="00BA2C71"/>
    <w:rsid w:val="00BA2F97"/>
    <w:rsid w:val="00BA33F3"/>
    <w:rsid w:val="00BA3977"/>
    <w:rsid w:val="00BA3AE3"/>
    <w:rsid w:val="00BA4043"/>
    <w:rsid w:val="00BA54EE"/>
    <w:rsid w:val="00BA5640"/>
    <w:rsid w:val="00BA5A74"/>
    <w:rsid w:val="00BA60F8"/>
    <w:rsid w:val="00BA6348"/>
    <w:rsid w:val="00BA6BBF"/>
    <w:rsid w:val="00BA6FED"/>
    <w:rsid w:val="00BA7644"/>
    <w:rsid w:val="00BA7A1B"/>
    <w:rsid w:val="00BB032E"/>
    <w:rsid w:val="00BB03F8"/>
    <w:rsid w:val="00BB0699"/>
    <w:rsid w:val="00BB1995"/>
    <w:rsid w:val="00BB19E4"/>
    <w:rsid w:val="00BB1D8F"/>
    <w:rsid w:val="00BB2D1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1D8E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0955"/>
    <w:rsid w:val="00BD1529"/>
    <w:rsid w:val="00BD19A0"/>
    <w:rsid w:val="00BD1E0F"/>
    <w:rsid w:val="00BD20FE"/>
    <w:rsid w:val="00BD2131"/>
    <w:rsid w:val="00BD2A25"/>
    <w:rsid w:val="00BD3805"/>
    <w:rsid w:val="00BD3A16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F3D"/>
    <w:rsid w:val="00BE5865"/>
    <w:rsid w:val="00BE74A3"/>
    <w:rsid w:val="00BE7C16"/>
    <w:rsid w:val="00BF0B6F"/>
    <w:rsid w:val="00BF0CEA"/>
    <w:rsid w:val="00BF1A68"/>
    <w:rsid w:val="00BF1F6B"/>
    <w:rsid w:val="00BF2381"/>
    <w:rsid w:val="00BF26AE"/>
    <w:rsid w:val="00BF2B55"/>
    <w:rsid w:val="00BF3432"/>
    <w:rsid w:val="00BF34A4"/>
    <w:rsid w:val="00BF4457"/>
    <w:rsid w:val="00BF4553"/>
    <w:rsid w:val="00BF46E4"/>
    <w:rsid w:val="00BF5016"/>
    <w:rsid w:val="00BF53D7"/>
    <w:rsid w:val="00BF629E"/>
    <w:rsid w:val="00BF6E2F"/>
    <w:rsid w:val="00BF7D22"/>
    <w:rsid w:val="00C002DC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52D"/>
    <w:rsid w:val="00C10CBE"/>
    <w:rsid w:val="00C10DFB"/>
    <w:rsid w:val="00C11AF8"/>
    <w:rsid w:val="00C11B47"/>
    <w:rsid w:val="00C11C29"/>
    <w:rsid w:val="00C11D36"/>
    <w:rsid w:val="00C12814"/>
    <w:rsid w:val="00C128DA"/>
    <w:rsid w:val="00C13268"/>
    <w:rsid w:val="00C132E4"/>
    <w:rsid w:val="00C15608"/>
    <w:rsid w:val="00C16124"/>
    <w:rsid w:val="00C1625D"/>
    <w:rsid w:val="00C16D63"/>
    <w:rsid w:val="00C16F8C"/>
    <w:rsid w:val="00C17870"/>
    <w:rsid w:val="00C17928"/>
    <w:rsid w:val="00C17EFA"/>
    <w:rsid w:val="00C20452"/>
    <w:rsid w:val="00C205DB"/>
    <w:rsid w:val="00C20E20"/>
    <w:rsid w:val="00C21D47"/>
    <w:rsid w:val="00C22871"/>
    <w:rsid w:val="00C22C28"/>
    <w:rsid w:val="00C22C2E"/>
    <w:rsid w:val="00C231D6"/>
    <w:rsid w:val="00C236ED"/>
    <w:rsid w:val="00C23A16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6DA1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388B"/>
    <w:rsid w:val="00C5389C"/>
    <w:rsid w:val="00C540C6"/>
    <w:rsid w:val="00C54274"/>
    <w:rsid w:val="00C5445C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0AE2"/>
    <w:rsid w:val="00C61B67"/>
    <w:rsid w:val="00C61F1F"/>
    <w:rsid w:val="00C61FDF"/>
    <w:rsid w:val="00C62541"/>
    <w:rsid w:val="00C625A8"/>
    <w:rsid w:val="00C62BEE"/>
    <w:rsid w:val="00C636A6"/>
    <w:rsid w:val="00C637C3"/>
    <w:rsid w:val="00C64629"/>
    <w:rsid w:val="00C66087"/>
    <w:rsid w:val="00C667FF"/>
    <w:rsid w:val="00C67077"/>
    <w:rsid w:val="00C6739E"/>
    <w:rsid w:val="00C67427"/>
    <w:rsid w:val="00C67848"/>
    <w:rsid w:val="00C67B92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A1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40F"/>
    <w:rsid w:val="00C82620"/>
    <w:rsid w:val="00C8279F"/>
    <w:rsid w:val="00C83192"/>
    <w:rsid w:val="00C8373A"/>
    <w:rsid w:val="00C83D0D"/>
    <w:rsid w:val="00C848EB"/>
    <w:rsid w:val="00C86202"/>
    <w:rsid w:val="00C86331"/>
    <w:rsid w:val="00C86814"/>
    <w:rsid w:val="00C86B55"/>
    <w:rsid w:val="00C86D67"/>
    <w:rsid w:val="00C87035"/>
    <w:rsid w:val="00C87540"/>
    <w:rsid w:val="00C87546"/>
    <w:rsid w:val="00C87A65"/>
    <w:rsid w:val="00C90048"/>
    <w:rsid w:val="00C906D8"/>
    <w:rsid w:val="00C90E7F"/>
    <w:rsid w:val="00C919FF"/>
    <w:rsid w:val="00C91C33"/>
    <w:rsid w:val="00C9233F"/>
    <w:rsid w:val="00C92C6A"/>
    <w:rsid w:val="00C92EE5"/>
    <w:rsid w:val="00C9356C"/>
    <w:rsid w:val="00C93603"/>
    <w:rsid w:val="00C9408E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5689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99F"/>
    <w:rsid w:val="00CB5D57"/>
    <w:rsid w:val="00CB680C"/>
    <w:rsid w:val="00CB6D12"/>
    <w:rsid w:val="00CB6D3D"/>
    <w:rsid w:val="00CB6DCF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4EC4"/>
    <w:rsid w:val="00CC5473"/>
    <w:rsid w:val="00CC5D7A"/>
    <w:rsid w:val="00CC669B"/>
    <w:rsid w:val="00CC71A7"/>
    <w:rsid w:val="00CC7314"/>
    <w:rsid w:val="00CC740D"/>
    <w:rsid w:val="00CC7B7B"/>
    <w:rsid w:val="00CD1178"/>
    <w:rsid w:val="00CD1437"/>
    <w:rsid w:val="00CD2806"/>
    <w:rsid w:val="00CD2879"/>
    <w:rsid w:val="00CD29D3"/>
    <w:rsid w:val="00CD2BB2"/>
    <w:rsid w:val="00CD3CF3"/>
    <w:rsid w:val="00CD3E96"/>
    <w:rsid w:val="00CD40FA"/>
    <w:rsid w:val="00CD42F0"/>
    <w:rsid w:val="00CD43B6"/>
    <w:rsid w:val="00CD49B1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A99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1FE"/>
    <w:rsid w:val="00D07358"/>
    <w:rsid w:val="00D07505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5ADC"/>
    <w:rsid w:val="00D16732"/>
    <w:rsid w:val="00D16A05"/>
    <w:rsid w:val="00D17A2F"/>
    <w:rsid w:val="00D207F1"/>
    <w:rsid w:val="00D20C34"/>
    <w:rsid w:val="00D20D35"/>
    <w:rsid w:val="00D21168"/>
    <w:rsid w:val="00D22465"/>
    <w:rsid w:val="00D22828"/>
    <w:rsid w:val="00D22F2F"/>
    <w:rsid w:val="00D23D5F"/>
    <w:rsid w:val="00D24C99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10E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3E63"/>
    <w:rsid w:val="00D646D3"/>
    <w:rsid w:val="00D64E06"/>
    <w:rsid w:val="00D6766D"/>
    <w:rsid w:val="00D67E83"/>
    <w:rsid w:val="00D704DB"/>
    <w:rsid w:val="00D70A5C"/>
    <w:rsid w:val="00D70F0E"/>
    <w:rsid w:val="00D7189F"/>
    <w:rsid w:val="00D71B0C"/>
    <w:rsid w:val="00D72648"/>
    <w:rsid w:val="00D7324C"/>
    <w:rsid w:val="00D73616"/>
    <w:rsid w:val="00D73766"/>
    <w:rsid w:val="00D73973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77FD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672C"/>
    <w:rsid w:val="00D87179"/>
    <w:rsid w:val="00D8726C"/>
    <w:rsid w:val="00D87E79"/>
    <w:rsid w:val="00D902E0"/>
    <w:rsid w:val="00D91C6A"/>
    <w:rsid w:val="00D93202"/>
    <w:rsid w:val="00D949E1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100"/>
    <w:rsid w:val="00DA1643"/>
    <w:rsid w:val="00DA1A36"/>
    <w:rsid w:val="00DA256C"/>
    <w:rsid w:val="00DA2795"/>
    <w:rsid w:val="00DA27B3"/>
    <w:rsid w:val="00DA34B8"/>
    <w:rsid w:val="00DA35A7"/>
    <w:rsid w:val="00DA35D5"/>
    <w:rsid w:val="00DA39AE"/>
    <w:rsid w:val="00DA4FCD"/>
    <w:rsid w:val="00DA5469"/>
    <w:rsid w:val="00DA5E1E"/>
    <w:rsid w:val="00DA6A8F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C31"/>
    <w:rsid w:val="00DC2E24"/>
    <w:rsid w:val="00DC38DF"/>
    <w:rsid w:val="00DC3E34"/>
    <w:rsid w:val="00DC58DD"/>
    <w:rsid w:val="00DC6423"/>
    <w:rsid w:val="00DC68AD"/>
    <w:rsid w:val="00DC797A"/>
    <w:rsid w:val="00DC7CA3"/>
    <w:rsid w:val="00DD1637"/>
    <w:rsid w:val="00DD218D"/>
    <w:rsid w:val="00DD21AF"/>
    <w:rsid w:val="00DD26DC"/>
    <w:rsid w:val="00DD34D6"/>
    <w:rsid w:val="00DD3E88"/>
    <w:rsid w:val="00DD4534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310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19D4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A8D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24B2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670F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11F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25F8"/>
    <w:rsid w:val="00E737FA"/>
    <w:rsid w:val="00E74045"/>
    <w:rsid w:val="00E747FA"/>
    <w:rsid w:val="00E74F7B"/>
    <w:rsid w:val="00E75653"/>
    <w:rsid w:val="00E75DE4"/>
    <w:rsid w:val="00E76087"/>
    <w:rsid w:val="00E76555"/>
    <w:rsid w:val="00E765EF"/>
    <w:rsid w:val="00E76756"/>
    <w:rsid w:val="00E76B17"/>
    <w:rsid w:val="00E76BBB"/>
    <w:rsid w:val="00E76C7F"/>
    <w:rsid w:val="00E77B62"/>
    <w:rsid w:val="00E802F4"/>
    <w:rsid w:val="00E8053D"/>
    <w:rsid w:val="00E8071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9CA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337"/>
    <w:rsid w:val="00E97532"/>
    <w:rsid w:val="00E97536"/>
    <w:rsid w:val="00E977C3"/>
    <w:rsid w:val="00E978B9"/>
    <w:rsid w:val="00E97D8C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A7D0E"/>
    <w:rsid w:val="00EA7DFB"/>
    <w:rsid w:val="00EB027E"/>
    <w:rsid w:val="00EB0677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6D7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DA8"/>
    <w:rsid w:val="00EC3EA1"/>
    <w:rsid w:val="00EC4292"/>
    <w:rsid w:val="00EC482A"/>
    <w:rsid w:val="00EC4935"/>
    <w:rsid w:val="00EC5385"/>
    <w:rsid w:val="00EC7513"/>
    <w:rsid w:val="00EC76DD"/>
    <w:rsid w:val="00EC7767"/>
    <w:rsid w:val="00EC7F05"/>
    <w:rsid w:val="00ED11F2"/>
    <w:rsid w:val="00ED1B5F"/>
    <w:rsid w:val="00ED1D07"/>
    <w:rsid w:val="00ED20F5"/>
    <w:rsid w:val="00ED27B2"/>
    <w:rsid w:val="00ED2BA5"/>
    <w:rsid w:val="00ED378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857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18B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20B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AB9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4A9"/>
    <w:rsid w:val="00F306D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377A3"/>
    <w:rsid w:val="00F40E6F"/>
    <w:rsid w:val="00F40F2D"/>
    <w:rsid w:val="00F40FB9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3AD6"/>
    <w:rsid w:val="00F544B6"/>
    <w:rsid w:val="00F54B83"/>
    <w:rsid w:val="00F54DDA"/>
    <w:rsid w:val="00F5599A"/>
    <w:rsid w:val="00F55C34"/>
    <w:rsid w:val="00F562C6"/>
    <w:rsid w:val="00F567D1"/>
    <w:rsid w:val="00F56FD0"/>
    <w:rsid w:val="00F578DA"/>
    <w:rsid w:val="00F57A6E"/>
    <w:rsid w:val="00F60561"/>
    <w:rsid w:val="00F60682"/>
    <w:rsid w:val="00F6073E"/>
    <w:rsid w:val="00F60846"/>
    <w:rsid w:val="00F6111C"/>
    <w:rsid w:val="00F61461"/>
    <w:rsid w:val="00F61540"/>
    <w:rsid w:val="00F63273"/>
    <w:rsid w:val="00F637C2"/>
    <w:rsid w:val="00F64502"/>
    <w:rsid w:val="00F647EB"/>
    <w:rsid w:val="00F6548A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DBD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0BBB"/>
    <w:rsid w:val="00F813D2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0705"/>
    <w:rsid w:val="00F90CBD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1369"/>
    <w:rsid w:val="00FA1FE5"/>
    <w:rsid w:val="00FA2260"/>
    <w:rsid w:val="00FA2598"/>
    <w:rsid w:val="00FA2C01"/>
    <w:rsid w:val="00FA2F88"/>
    <w:rsid w:val="00FA3597"/>
    <w:rsid w:val="00FA4215"/>
    <w:rsid w:val="00FA479B"/>
    <w:rsid w:val="00FA5484"/>
    <w:rsid w:val="00FA576A"/>
    <w:rsid w:val="00FA7C8F"/>
    <w:rsid w:val="00FB068C"/>
    <w:rsid w:val="00FB1561"/>
    <w:rsid w:val="00FB2610"/>
    <w:rsid w:val="00FB2882"/>
    <w:rsid w:val="00FB2B7F"/>
    <w:rsid w:val="00FB3704"/>
    <w:rsid w:val="00FB3D95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39B5"/>
    <w:rsid w:val="00FC42E1"/>
    <w:rsid w:val="00FC4A9F"/>
    <w:rsid w:val="00FC4CA7"/>
    <w:rsid w:val="00FC4FC3"/>
    <w:rsid w:val="00FC5536"/>
    <w:rsid w:val="00FC5608"/>
    <w:rsid w:val="00FC59CF"/>
    <w:rsid w:val="00FC6428"/>
    <w:rsid w:val="00FC6A9D"/>
    <w:rsid w:val="00FC6C67"/>
    <w:rsid w:val="00FC6E96"/>
    <w:rsid w:val="00FC7399"/>
    <w:rsid w:val="00FC787B"/>
    <w:rsid w:val="00FC7B39"/>
    <w:rsid w:val="00FC7E3C"/>
    <w:rsid w:val="00FD085B"/>
    <w:rsid w:val="00FD0A42"/>
    <w:rsid w:val="00FD1115"/>
    <w:rsid w:val="00FD1B6E"/>
    <w:rsid w:val="00FD3E21"/>
    <w:rsid w:val="00FD3E72"/>
    <w:rsid w:val="00FD3F27"/>
    <w:rsid w:val="00FD3FBD"/>
    <w:rsid w:val="00FD46FD"/>
    <w:rsid w:val="00FD4F40"/>
    <w:rsid w:val="00FD55D9"/>
    <w:rsid w:val="00FD5AEB"/>
    <w:rsid w:val="00FD6FC0"/>
    <w:rsid w:val="00FD7750"/>
    <w:rsid w:val="00FD7B69"/>
    <w:rsid w:val="00FE06CB"/>
    <w:rsid w:val="00FE0F85"/>
    <w:rsid w:val="00FE13B6"/>
    <w:rsid w:val="00FE17A5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E815"/>
  <w15:docId w15:val="{B005F846-C224-4B40-BB82-2548D20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标题 2 字符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标题 3 字符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标题 4 字符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标题 5 字符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页眉 字符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页脚 字符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正文文本 2 字符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正文文本缩进 3 字符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正文文本 字符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正文文本缩进 字符"/>
    <w:aliases w:val="текст 字符,Основной текст 1 字符,Нумерованный список !! 字符,Надин стиль 字符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正文文本 3 字符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正文文本缩进 2 字符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脚注文本 字符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文档结构图 字符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副标题 字符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批注文字 字符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批注框文本 字符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尾注文本 字符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批注主题 字符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1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ff8">
    <w:name w:val="Plain Text"/>
    <w:basedOn w:val="a1"/>
    <w:link w:val="aff9"/>
    <w:uiPriority w:val="99"/>
    <w:unhideWhenUsed/>
    <w:rsid w:val="00952DF0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9">
    <w:name w:val="纯文本 字符"/>
    <w:basedOn w:val="a2"/>
    <w:link w:val="aff8"/>
    <w:uiPriority w:val="99"/>
    <w:rsid w:val="00952DF0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68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D306-F711-4D9A-9705-465FA485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3721</Words>
  <Characters>21215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镇北 李</cp:lastModifiedBy>
  <cp:revision>36</cp:revision>
  <cp:lastPrinted>2019-08-16T04:20:00Z</cp:lastPrinted>
  <dcterms:created xsi:type="dcterms:W3CDTF">2020-03-28T02:09:00Z</dcterms:created>
  <dcterms:modified xsi:type="dcterms:W3CDTF">2023-08-30T10:20:00Z</dcterms:modified>
</cp:coreProperties>
</file>