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E6" w:rsidRPr="009C5FE6" w:rsidRDefault="009C5FE6" w:rsidP="009C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ДИСЦИПЛИНЫ</w:t>
      </w:r>
    </w:p>
    <w:p w:rsidR="009C5FE6" w:rsidRPr="009C5FE6" w:rsidRDefault="009C5FE6" w:rsidP="009C5FE6">
      <w:pPr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C5FE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ПРИЕМ 20</w:t>
      </w:r>
      <w:r w:rsidR="00D03E86" w:rsidRPr="00CB6E7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20</w:t>
      </w:r>
      <w:r w:rsidRPr="009C5FE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г.</w:t>
      </w:r>
    </w:p>
    <w:p w:rsidR="009C5FE6" w:rsidRPr="009C5FE6" w:rsidRDefault="009C5FE6" w:rsidP="009C5F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C5FE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ФОРМА ОБУЧЕНИЯ </w:t>
      </w:r>
      <w:r w:rsidRPr="009C5FE6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очная</w:t>
      </w:r>
    </w:p>
    <w:p w:rsidR="009C5FE6" w:rsidRPr="009C5FE6" w:rsidRDefault="009C5FE6" w:rsidP="009C5F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854"/>
        <w:gridCol w:w="524"/>
        <w:gridCol w:w="1027"/>
        <w:gridCol w:w="249"/>
        <w:gridCol w:w="811"/>
        <w:gridCol w:w="2073"/>
        <w:gridCol w:w="6"/>
      </w:tblGrid>
      <w:tr w:rsidR="009C5FE6" w:rsidRPr="009C5FE6" w:rsidTr="0003686C">
        <w:trPr>
          <w:gridAfter w:val="1"/>
          <w:wAfter w:w="6" w:type="dxa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3.2</w:t>
            </w:r>
          </w:p>
        </w:tc>
      </w:tr>
      <w:tr w:rsidR="009C5FE6" w:rsidRPr="009C5FE6" w:rsidTr="0003686C">
        <w:trPr>
          <w:gridAfter w:val="1"/>
          <w:wAfter w:w="6" w:type="dxa"/>
        </w:trPr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5FE6" w:rsidRPr="009C5FE6" w:rsidTr="0003686C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подготовки/ специальность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21.05.02 Прикладная геология</w:t>
            </w:r>
          </w:p>
        </w:tc>
      </w:tr>
      <w:tr w:rsidR="009C5FE6" w:rsidRPr="009C5FE6" w:rsidTr="0003686C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Образовательная программа (направленность (профиль))  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C5FE6" w:rsidRPr="009C5FE6" w:rsidRDefault="00D03E86" w:rsidP="00D0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Геология нефти и газа</w:t>
            </w:r>
          </w:p>
        </w:tc>
      </w:tr>
      <w:tr w:rsidR="009C5FE6" w:rsidRPr="009C5FE6" w:rsidTr="0003686C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C5FE6" w:rsidRPr="009C5FE6" w:rsidRDefault="00F12DFA" w:rsidP="00D0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Геология нефти и газа</w:t>
            </w:r>
          </w:p>
        </w:tc>
      </w:tr>
      <w:tr w:rsidR="009C5FE6" w:rsidRPr="009C5FE6" w:rsidTr="0003686C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9C5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</w:tr>
      <w:tr w:rsidR="009C5FE6" w:rsidRPr="009C5FE6" w:rsidTr="0003686C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5FE6" w:rsidRPr="009C5FE6" w:rsidTr="0003686C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C5FE6" w:rsidRPr="00D03E8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C5FE6" w:rsidRPr="009C5FE6" w:rsidTr="0003686C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в кредитах (зачетных единицах)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C5FE6" w:rsidRPr="009C5FE6" w:rsidTr="0003686C"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Временной ресурс </w:t>
            </w:r>
          </w:p>
        </w:tc>
      </w:tr>
      <w:tr w:rsidR="009C5FE6" w:rsidRPr="009C5FE6" w:rsidTr="0003686C">
        <w:trPr>
          <w:gridAfter w:val="1"/>
          <w:wAfter w:w="6" w:type="dxa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(аудиторная) работа, ч</w:t>
            </w: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9C5FE6" w:rsidRPr="009C5FE6" w:rsidTr="0003686C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9C5FE6" w:rsidRPr="009C5FE6" w:rsidTr="0003686C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9C5FE6" w:rsidRPr="009C5FE6" w:rsidTr="0003686C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9C5FE6" w:rsidRPr="009C5FE6" w:rsidTr="0003686C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работа, ч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9C5FE6" w:rsidRPr="009C5FE6" w:rsidTr="0003686C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ч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9C5FE6" w:rsidRPr="009C5FE6" w:rsidTr="0003686C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5FE6" w:rsidRPr="009C5FE6" w:rsidTr="0003686C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5FE6" w:rsidRPr="009C5FE6" w:rsidTr="0003686C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Обеспечивающее подразделение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ОМИ</w:t>
            </w:r>
          </w:p>
        </w:tc>
      </w:tr>
    </w:tbl>
    <w:p w:rsidR="009C5FE6" w:rsidRPr="009C5FE6" w:rsidRDefault="009C5FE6" w:rsidP="009C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E6" w:rsidRPr="009C5FE6" w:rsidRDefault="009C5FE6" w:rsidP="009C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</w:t>
      </w:r>
    </w:p>
    <w:p w:rsidR="009C5FE6" w:rsidRPr="009C5FE6" w:rsidRDefault="009C5FE6" w:rsidP="009C5FE6">
      <w:pPr>
        <w:widowControl w:val="0"/>
        <w:autoSpaceDE w:val="0"/>
        <w:autoSpaceDN w:val="0"/>
        <w:adjustRightInd w:val="0"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5FE6" w:rsidRPr="009C5FE6" w:rsidSect="00836D8A">
          <w:headerReference w:type="default" r:id="rId7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9C5FE6" w:rsidRPr="009C5FE6" w:rsidRDefault="009C5FE6" w:rsidP="009C5FE6">
      <w:pPr>
        <w:tabs>
          <w:tab w:val="left" w:pos="1418"/>
        </w:tabs>
        <w:spacing w:before="240" w:after="24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8"/>
          <w:lang w:eastAsia="ja-JP"/>
        </w:rPr>
      </w:pPr>
      <w:r w:rsidRPr="009C5FE6">
        <w:rPr>
          <w:rFonts w:ascii="Times New Roman" w:eastAsia="MS Mincho" w:hAnsi="Times New Roman" w:cs="Times New Roman"/>
          <w:b/>
          <w:bCs/>
          <w:sz w:val="24"/>
          <w:szCs w:val="28"/>
          <w:lang w:eastAsia="ja-JP"/>
        </w:rPr>
        <w:lastRenderedPageBreak/>
        <w:t>1. Цели освоения дисциплины</w:t>
      </w:r>
    </w:p>
    <w:p w:rsidR="009C5FE6" w:rsidRPr="009C5FE6" w:rsidRDefault="009C5FE6" w:rsidP="009C5F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дисциплины является формирование у обучающихся определенного ООП (п. 6. Общей характеристики ООП) состава компетенций для подготовки к профессиональной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77"/>
        <w:gridCol w:w="2737"/>
        <w:gridCol w:w="1247"/>
        <w:gridCol w:w="3992"/>
      </w:tblGrid>
      <w:tr w:rsidR="009C5FE6" w:rsidRPr="009C5FE6" w:rsidTr="0003686C">
        <w:trPr>
          <w:trHeight w:val="20"/>
          <w:tblHeader/>
        </w:trPr>
        <w:tc>
          <w:tcPr>
            <w:tcW w:w="952" w:type="pct"/>
            <w:vMerge w:val="restart"/>
            <w:shd w:val="clear" w:color="auto" w:fill="FFFFFF"/>
            <w:vAlign w:val="center"/>
          </w:tcPr>
          <w:p w:rsidR="009C5FE6" w:rsidRPr="009C5FE6" w:rsidRDefault="009C5FE6" w:rsidP="009C5FE6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C5FE6">
              <w:rPr>
                <w:rFonts w:ascii="Times New Roman" w:eastAsia="MS Mincho" w:hAnsi="Times New Roman" w:cs="Times New Roman"/>
                <w:b/>
                <w:spacing w:val="-6"/>
                <w:sz w:val="20"/>
                <w:szCs w:val="20"/>
                <w:lang w:eastAsia="ja-JP"/>
              </w:rPr>
              <w:t xml:space="preserve">Код компетенции </w:t>
            </w:r>
          </w:p>
        </w:tc>
        <w:tc>
          <w:tcPr>
            <w:tcW w:w="1389" w:type="pct"/>
            <w:vMerge w:val="restart"/>
            <w:shd w:val="clear" w:color="auto" w:fill="FFFFFF"/>
            <w:vAlign w:val="center"/>
          </w:tcPr>
          <w:p w:rsidR="009C5FE6" w:rsidRPr="009C5FE6" w:rsidRDefault="009C5FE6" w:rsidP="009C5FE6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vertAlign w:val="superscript"/>
                <w:lang w:eastAsia="ja-JP"/>
              </w:rPr>
            </w:pPr>
            <w:r w:rsidRPr="009C5FE6">
              <w:rPr>
                <w:rFonts w:ascii="Times New Roman" w:eastAsia="MS Mincho" w:hAnsi="Times New Roman" w:cs="Times New Roman"/>
                <w:b/>
                <w:spacing w:val="-6"/>
                <w:sz w:val="20"/>
                <w:szCs w:val="20"/>
                <w:lang w:eastAsia="ja-JP"/>
              </w:rPr>
              <w:t>Наименование компетенции</w:t>
            </w:r>
          </w:p>
        </w:tc>
        <w:tc>
          <w:tcPr>
            <w:tcW w:w="2659" w:type="pct"/>
            <w:gridSpan w:val="2"/>
            <w:shd w:val="clear" w:color="auto" w:fill="FFFFFF"/>
            <w:vAlign w:val="center"/>
          </w:tcPr>
          <w:p w:rsidR="009C5FE6" w:rsidRPr="009C5FE6" w:rsidRDefault="009C5FE6" w:rsidP="009C5F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C5F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Составляющие результатов освоения (дескрипторы компетенций)</w:t>
            </w:r>
          </w:p>
        </w:tc>
      </w:tr>
      <w:tr w:rsidR="009C5FE6" w:rsidRPr="009C5FE6" w:rsidTr="0003686C">
        <w:trPr>
          <w:trHeight w:val="20"/>
          <w:tblHeader/>
        </w:trPr>
        <w:tc>
          <w:tcPr>
            <w:tcW w:w="952" w:type="pct"/>
            <w:vMerge/>
            <w:shd w:val="clear" w:color="auto" w:fill="FFFFFF"/>
            <w:vAlign w:val="center"/>
          </w:tcPr>
          <w:p w:rsidR="009C5FE6" w:rsidRPr="009C5FE6" w:rsidRDefault="009C5FE6" w:rsidP="009C5FE6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89" w:type="pct"/>
            <w:vMerge/>
            <w:shd w:val="clear" w:color="auto" w:fill="FFFFFF"/>
            <w:vAlign w:val="center"/>
          </w:tcPr>
          <w:p w:rsidR="009C5FE6" w:rsidRPr="009C5FE6" w:rsidRDefault="009C5FE6" w:rsidP="009C5FE6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633" w:type="pct"/>
            <w:shd w:val="clear" w:color="auto" w:fill="FFFFFF"/>
            <w:vAlign w:val="center"/>
          </w:tcPr>
          <w:p w:rsidR="009C5FE6" w:rsidRPr="009C5FE6" w:rsidRDefault="009C5FE6" w:rsidP="009C5FE6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C5F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Код </w:t>
            </w:r>
          </w:p>
        </w:tc>
        <w:tc>
          <w:tcPr>
            <w:tcW w:w="2026" w:type="pct"/>
            <w:shd w:val="clear" w:color="auto" w:fill="FFFFFF"/>
            <w:vAlign w:val="center"/>
          </w:tcPr>
          <w:p w:rsidR="009C5FE6" w:rsidRPr="009C5FE6" w:rsidRDefault="009C5FE6" w:rsidP="009C5FE6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9C5F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Наименование </w:t>
            </w:r>
          </w:p>
        </w:tc>
      </w:tr>
      <w:tr w:rsidR="009C5FE6" w:rsidRPr="009C5FE6" w:rsidTr="0003686C">
        <w:trPr>
          <w:trHeight w:val="20"/>
          <w:tblHeader/>
        </w:trPr>
        <w:tc>
          <w:tcPr>
            <w:tcW w:w="952" w:type="pct"/>
            <w:vMerge w:val="restart"/>
            <w:shd w:val="clear" w:color="auto" w:fill="FFFFFF"/>
            <w:vAlign w:val="center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E6">
              <w:rPr>
                <w:rFonts w:ascii="Times New Roman" w:eastAsia="Calibri" w:hAnsi="Times New Roman" w:cs="Times New Roman"/>
                <w:sz w:val="20"/>
                <w:szCs w:val="20"/>
              </w:rPr>
              <w:t>ОПК(У)-1</w:t>
            </w:r>
          </w:p>
        </w:tc>
        <w:tc>
          <w:tcPr>
            <w:tcW w:w="1389" w:type="pct"/>
            <w:vMerge w:val="restart"/>
            <w:shd w:val="clear" w:color="auto" w:fill="FFFFFF"/>
            <w:vAlign w:val="center"/>
          </w:tcPr>
          <w:p w:rsidR="009C5FE6" w:rsidRPr="009C5FE6" w:rsidRDefault="009C5FE6" w:rsidP="009C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F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Pr="009C5FE6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C5F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ОПК(У)-1.В3 </w:t>
            </w:r>
          </w:p>
        </w:tc>
        <w:tc>
          <w:tcPr>
            <w:tcW w:w="2026" w:type="pct"/>
            <w:shd w:val="clear" w:color="auto" w:fill="FFFFFF"/>
            <w:vAlign w:val="center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C5F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Владеет аппаратом теории вероятности и математической статистики для проведения теоретического исследования и моделирования физических и химических процессов и явлений, а также, для решения профессиональных задач. </w:t>
            </w:r>
          </w:p>
        </w:tc>
      </w:tr>
      <w:tr w:rsidR="009C5FE6" w:rsidRPr="009C5FE6" w:rsidTr="0003686C">
        <w:trPr>
          <w:trHeight w:val="20"/>
          <w:tblHeader/>
        </w:trPr>
        <w:tc>
          <w:tcPr>
            <w:tcW w:w="952" w:type="pct"/>
            <w:vMerge/>
            <w:shd w:val="clear" w:color="auto" w:fill="FFFFFF"/>
            <w:vAlign w:val="center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  <w:vMerge/>
            <w:shd w:val="clear" w:color="auto" w:fill="FFFFFF"/>
            <w:vAlign w:val="center"/>
          </w:tcPr>
          <w:p w:rsidR="009C5FE6" w:rsidRPr="009C5FE6" w:rsidRDefault="009C5FE6" w:rsidP="009C5F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FFFFFF"/>
            <w:vAlign w:val="center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C5FE6">
              <w:rPr>
                <w:rFonts w:ascii="Times New Roman" w:eastAsia="Calibri" w:hAnsi="Times New Roman" w:cs="Times New Roman"/>
                <w:sz w:val="20"/>
                <w:szCs w:val="20"/>
              </w:rPr>
              <w:t>ОПК(У)-1.У3</w:t>
            </w:r>
          </w:p>
        </w:tc>
        <w:tc>
          <w:tcPr>
            <w:tcW w:w="2026" w:type="pct"/>
            <w:shd w:val="clear" w:color="auto" w:fill="FFFFFF"/>
            <w:vAlign w:val="center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FE6">
              <w:rPr>
                <w:rFonts w:ascii="Times New Roman" w:eastAsia="Calibri" w:hAnsi="Times New Roman" w:cs="Times New Roman"/>
                <w:sz w:val="20"/>
                <w:szCs w:val="20"/>
              </w:rPr>
              <w:t>Умеет использовать вероятностные и статистические методы для обработки данных</w:t>
            </w:r>
          </w:p>
        </w:tc>
      </w:tr>
      <w:tr w:rsidR="009C5FE6" w:rsidRPr="009C5FE6" w:rsidTr="0003686C">
        <w:trPr>
          <w:trHeight w:val="20"/>
          <w:tblHeader/>
        </w:trPr>
        <w:tc>
          <w:tcPr>
            <w:tcW w:w="952" w:type="pct"/>
            <w:vMerge/>
            <w:shd w:val="clear" w:color="auto" w:fill="FFFFFF"/>
            <w:vAlign w:val="center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  <w:vMerge/>
            <w:shd w:val="clear" w:color="auto" w:fill="FFFFFF"/>
            <w:vAlign w:val="center"/>
          </w:tcPr>
          <w:p w:rsidR="009C5FE6" w:rsidRPr="009C5FE6" w:rsidRDefault="009C5FE6" w:rsidP="009C5F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FFFFFF"/>
            <w:vAlign w:val="center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C5FE6">
              <w:rPr>
                <w:rFonts w:ascii="Times New Roman" w:eastAsia="Calibri" w:hAnsi="Times New Roman" w:cs="Times New Roman"/>
                <w:sz w:val="20"/>
                <w:szCs w:val="20"/>
              </w:rPr>
              <w:t>ОПК(У)-1.З3</w:t>
            </w:r>
          </w:p>
        </w:tc>
        <w:tc>
          <w:tcPr>
            <w:tcW w:w="2026" w:type="pct"/>
            <w:shd w:val="clear" w:color="auto" w:fill="FFFFFF"/>
            <w:vAlign w:val="center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FE6">
              <w:rPr>
                <w:rFonts w:ascii="Times New Roman" w:eastAsia="Calibri" w:hAnsi="Times New Roman" w:cs="Times New Roman"/>
                <w:sz w:val="20"/>
                <w:szCs w:val="20"/>
              </w:rPr>
              <w:t>Знает основные определения, понятия и методы теории вероятностей и математической статистики</w:t>
            </w:r>
          </w:p>
        </w:tc>
      </w:tr>
    </w:tbl>
    <w:p w:rsidR="009C5FE6" w:rsidRPr="009C5FE6" w:rsidRDefault="009C5FE6" w:rsidP="009C5FE6">
      <w:pPr>
        <w:tabs>
          <w:tab w:val="left" w:pos="1418"/>
        </w:tabs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2. </w:t>
      </w:r>
      <w:r w:rsidRPr="009C5FE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Планируемые результаты обучения по дисциплине</w:t>
      </w:r>
    </w:p>
    <w:p w:rsidR="009C5FE6" w:rsidRPr="009C5FE6" w:rsidRDefault="009C5FE6" w:rsidP="009C5FE6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E6" w:rsidRPr="009C5FE6" w:rsidRDefault="009C5FE6" w:rsidP="009C5FE6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успешного освоения дисциплины будут сформированы результаты обучения: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96"/>
        <w:gridCol w:w="1276"/>
      </w:tblGrid>
      <w:tr w:rsidR="009C5FE6" w:rsidRPr="009C5FE6" w:rsidTr="0003686C">
        <w:tc>
          <w:tcPr>
            <w:tcW w:w="8613" w:type="dxa"/>
            <w:gridSpan w:val="2"/>
            <w:shd w:val="clear" w:color="auto" w:fill="EDEDED"/>
          </w:tcPr>
          <w:p w:rsidR="009C5FE6" w:rsidRPr="009C5FE6" w:rsidRDefault="009C5FE6" w:rsidP="009C5FE6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</w:pPr>
            <w:r w:rsidRPr="009C5FE6"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  <w:t>Планируемые результаты обучения по дисциплине</w:t>
            </w:r>
          </w:p>
        </w:tc>
        <w:tc>
          <w:tcPr>
            <w:tcW w:w="1276" w:type="dxa"/>
            <w:vMerge w:val="restart"/>
            <w:shd w:val="clear" w:color="auto" w:fill="EDEDED"/>
            <w:vAlign w:val="center"/>
          </w:tcPr>
          <w:p w:rsidR="009C5FE6" w:rsidRPr="009C5FE6" w:rsidRDefault="009C5FE6" w:rsidP="009C5FE6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</w:pPr>
            <w:r w:rsidRPr="009C5FE6"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  <w:t xml:space="preserve">Индикатор достижения компетенции </w:t>
            </w:r>
          </w:p>
        </w:tc>
      </w:tr>
      <w:tr w:rsidR="009C5FE6" w:rsidRPr="009C5FE6" w:rsidTr="0003686C">
        <w:tc>
          <w:tcPr>
            <w:tcW w:w="817" w:type="dxa"/>
            <w:shd w:val="clear" w:color="auto" w:fill="EDEDED"/>
          </w:tcPr>
          <w:p w:rsidR="009C5FE6" w:rsidRPr="009C5FE6" w:rsidRDefault="009C5FE6" w:rsidP="009C5FE6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</w:pPr>
            <w:r w:rsidRPr="009C5FE6"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7796" w:type="dxa"/>
            <w:shd w:val="clear" w:color="auto" w:fill="EDEDED"/>
          </w:tcPr>
          <w:p w:rsidR="009C5FE6" w:rsidRPr="009C5FE6" w:rsidRDefault="009C5FE6" w:rsidP="009C5FE6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</w:pPr>
            <w:r w:rsidRPr="009C5FE6"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  <w:t>Наименование</w:t>
            </w:r>
          </w:p>
        </w:tc>
        <w:tc>
          <w:tcPr>
            <w:tcW w:w="1276" w:type="dxa"/>
            <w:vMerge/>
            <w:shd w:val="clear" w:color="auto" w:fill="EDEDED"/>
            <w:vAlign w:val="center"/>
          </w:tcPr>
          <w:p w:rsidR="009C5FE6" w:rsidRPr="009C5FE6" w:rsidRDefault="009C5FE6" w:rsidP="009C5FE6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pacing w:val="-6"/>
                <w:sz w:val="14"/>
                <w:szCs w:val="16"/>
                <w:lang w:eastAsia="ja-JP"/>
              </w:rPr>
            </w:pPr>
          </w:p>
        </w:tc>
      </w:tr>
      <w:tr w:rsidR="009C5FE6" w:rsidRPr="009C5FE6" w:rsidTr="0003686C">
        <w:trPr>
          <w:trHeight w:val="412"/>
        </w:trPr>
        <w:tc>
          <w:tcPr>
            <w:tcW w:w="817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ja-JP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РД1</w:t>
            </w:r>
          </w:p>
        </w:tc>
        <w:tc>
          <w:tcPr>
            <w:tcW w:w="7796" w:type="dxa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Знать математический аппарат современной теории вероятностей и математической статистики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5FE6">
              <w:rPr>
                <w:rFonts w:ascii="Times New Roman" w:eastAsia="Calibri" w:hAnsi="Times New Roman" w:cs="Times New Roman"/>
                <w:sz w:val="18"/>
                <w:szCs w:val="18"/>
              </w:rPr>
              <w:t>ОПК(У)-1</w:t>
            </w:r>
          </w:p>
        </w:tc>
      </w:tr>
      <w:tr w:rsidR="009C5FE6" w:rsidRPr="009C5FE6" w:rsidTr="0003686C">
        <w:tc>
          <w:tcPr>
            <w:tcW w:w="817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ja-JP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РД2</w:t>
            </w:r>
          </w:p>
        </w:tc>
        <w:tc>
          <w:tcPr>
            <w:tcW w:w="7796" w:type="dxa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стандартные теоретико-вероятностные задачи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5FE6">
              <w:rPr>
                <w:rFonts w:ascii="Times New Roman" w:eastAsia="Calibri" w:hAnsi="Times New Roman" w:cs="Times New Roman"/>
                <w:sz w:val="18"/>
                <w:szCs w:val="18"/>
              </w:rPr>
              <w:t>ОПК(У)-1</w:t>
            </w:r>
          </w:p>
        </w:tc>
      </w:tr>
      <w:tr w:rsidR="009C5FE6" w:rsidRPr="009C5FE6" w:rsidTr="0003686C">
        <w:tc>
          <w:tcPr>
            <w:tcW w:w="817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ja-JP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РД3</w:t>
            </w:r>
          </w:p>
        </w:tc>
        <w:tc>
          <w:tcPr>
            <w:tcW w:w="7796" w:type="dxa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навыками интерпретации теоретико-вероятностных конструкций, обработки и интерпретации выборочных данных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5FE6">
              <w:rPr>
                <w:rFonts w:ascii="Times New Roman" w:eastAsia="Calibri" w:hAnsi="Times New Roman" w:cs="Times New Roman"/>
                <w:sz w:val="18"/>
                <w:szCs w:val="18"/>
              </w:rPr>
              <w:t>ОПК(У)-1</w:t>
            </w:r>
          </w:p>
        </w:tc>
      </w:tr>
    </w:tbl>
    <w:p w:rsidR="009C5FE6" w:rsidRPr="009C5FE6" w:rsidRDefault="009C5FE6" w:rsidP="009C5FE6">
      <w:pPr>
        <w:tabs>
          <w:tab w:val="left" w:pos="1418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9C5FE6" w:rsidRPr="009C5FE6" w:rsidRDefault="009C5FE6" w:rsidP="009C5FE6">
      <w:pPr>
        <w:tabs>
          <w:tab w:val="left" w:pos="1418"/>
        </w:tabs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3. </w:t>
      </w:r>
      <w:r w:rsidRPr="009C5FE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Структура и содержание дисциплины</w:t>
      </w:r>
    </w:p>
    <w:p w:rsidR="009C5FE6" w:rsidRPr="009C5FE6" w:rsidRDefault="009C5FE6" w:rsidP="009C5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9C5FE6" w:rsidRPr="009C5FE6" w:rsidRDefault="009C5FE6" w:rsidP="009C5F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9C5FE6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Основные виды учебной деятельности</w:t>
      </w:r>
    </w:p>
    <w:tbl>
      <w:tblPr>
        <w:tblW w:w="95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119"/>
        <w:gridCol w:w="1231"/>
      </w:tblGrid>
      <w:tr w:rsidR="009C5FE6" w:rsidRPr="009C5FE6" w:rsidTr="0003686C">
        <w:tc>
          <w:tcPr>
            <w:tcW w:w="3828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Разделы дисциплины</w:t>
            </w:r>
          </w:p>
        </w:tc>
        <w:tc>
          <w:tcPr>
            <w:tcW w:w="1417" w:type="dxa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Формируемый результат обучения по дисциплине</w:t>
            </w:r>
          </w:p>
        </w:tc>
        <w:tc>
          <w:tcPr>
            <w:tcW w:w="3119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1231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Объем времени, ч.</w:t>
            </w:r>
          </w:p>
        </w:tc>
      </w:tr>
      <w:tr w:rsidR="009C5FE6" w:rsidRPr="009C5FE6" w:rsidTr="0003686C">
        <w:tc>
          <w:tcPr>
            <w:tcW w:w="3828" w:type="dxa"/>
            <w:vMerge w:val="restart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</w:p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Теория вероятностей</w:t>
            </w:r>
          </w:p>
        </w:tc>
        <w:tc>
          <w:tcPr>
            <w:tcW w:w="1417" w:type="dxa"/>
            <w:vMerge w:val="restart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РД1</w:t>
            </w:r>
          </w:p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РД2</w:t>
            </w:r>
          </w:p>
        </w:tc>
        <w:tc>
          <w:tcPr>
            <w:tcW w:w="3119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C5FE6" w:rsidRPr="009C5FE6" w:rsidTr="0003686C">
        <w:tc>
          <w:tcPr>
            <w:tcW w:w="3828" w:type="dxa"/>
            <w:vMerge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</w:p>
        </w:tc>
      </w:tr>
      <w:tr w:rsidR="009C5FE6" w:rsidRPr="009C5FE6" w:rsidTr="0003686C">
        <w:tc>
          <w:tcPr>
            <w:tcW w:w="3828" w:type="dxa"/>
            <w:vMerge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C5FE6" w:rsidRPr="009C5FE6" w:rsidTr="0003686C">
        <w:tc>
          <w:tcPr>
            <w:tcW w:w="3828" w:type="dxa"/>
            <w:vMerge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</w:tr>
      <w:tr w:rsidR="009C5FE6" w:rsidRPr="009C5FE6" w:rsidTr="0003686C">
        <w:tc>
          <w:tcPr>
            <w:tcW w:w="3828" w:type="dxa"/>
            <w:vMerge w:val="restart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</w:p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Математическая статистика</w:t>
            </w:r>
          </w:p>
        </w:tc>
        <w:tc>
          <w:tcPr>
            <w:tcW w:w="1417" w:type="dxa"/>
            <w:vMerge w:val="restart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РД1</w:t>
            </w:r>
          </w:p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РД3</w:t>
            </w:r>
          </w:p>
        </w:tc>
        <w:tc>
          <w:tcPr>
            <w:tcW w:w="3119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C5FE6" w:rsidRPr="009C5FE6" w:rsidTr="0003686C">
        <w:tc>
          <w:tcPr>
            <w:tcW w:w="3828" w:type="dxa"/>
            <w:vMerge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9C5FE6" w:rsidRPr="009C5FE6" w:rsidTr="0003686C">
        <w:tc>
          <w:tcPr>
            <w:tcW w:w="3828" w:type="dxa"/>
            <w:vMerge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9C5FE6" w:rsidRPr="009C5FE6" w:rsidTr="0003686C">
        <w:tc>
          <w:tcPr>
            <w:tcW w:w="3828" w:type="dxa"/>
            <w:vMerge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9C5FE6" w:rsidRPr="009C5FE6" w:rsidRDefault="009C5FE6" w:rsidP="009C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</w:tr>
    </w:tbl>
    <w:p w:rsidR="009C5FE6" w:rsidRPr="009C5FE6" w:rsidRDefault="009C5FE6" w:rsidP="009C5F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FE6" w:rsidRPr="009C5FE6" w:rsidRDefault="009C5FE6" w:rsidP="009C5FE6">
      <w:pPr>
        <w:tabs>
          <w:tab w:val="left" w:pos="1418"/>
        </w:tabs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8"/>
          <w:lang w:eastAsia="ja-JP"/>
        </w:rPr>
        <w:t xml:space="preserve">4. </w:t>
      </w:r>
      <w:r w:rsidRPr="009C5FE6">
        <w:rPr>
          <w:rFonts w:ascii="Times New Roman" w:eastAsia="MS Mincho" w:hAnsi="Times New Roman" w:cs="Times New Roman"/>
          <w:b/>
          <w:bCs/>
          <w:sz w:val="24"/>
          <w:szCs w:val="28"/>
          <w:lang w:eastAsia="ja-JP"/>
        </w:rPr>
        <w:t xml:space="preserve">Учебно-методическое и информационное обеспечение дисциплины </w:t>
      </w:r>
    </w:p>
    <w:p w:rsidR="009C5FE6" w:rsidRPr="009C5FE6" w:rsidRDefault="009C5FE6" w:rsidP="009C5F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mbria" w:hAnsi="Times New Roman" w:cs="Times New Roman"/>
          <w:b/>
          <w:sz w:val="24"/>
          <w:szCs w:val="24"/>
          <w:highlight w:val="yellow"/>
          <w:lang w:eastAsia="ru-RU"/>
        </w:rPr>
      </w:pPr>
    </w:p>
    <w:p w:rsidR="009C5FE6" w:rsidRPr="009C5FE6" w:rsidRDefault="009C5FE6" w:rsidP="009C5FE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4.1. </w:t>
      </w:r>
      <w:r w:rsidRPr="009C5FE6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Учебно-методическое обеспечение </w:t>
      </w:r>
    </w:p>
    <w:p w:rsidR="009C5FE6" w:rsidRPr="009C5FE6" w:rsidRDefault="009C5FE6" w:rsidP="009C5FE6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p w:rsidR="009C5FE6" w:rsidRPr="009C5FE6" w:rsidRDefault="009C5FE6" w:rsidP="009C5FE6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Гмурман</w:t>
      </w:r>
      <w:proofErr w:type="spellEnd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Е. Теория вероятностей и математическая статистика : учебное пособие для бакалавров / В. Е. </w:t>
      </w:r>
      <w:proofErr w:type="spellStart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Гмурман</w:t>
      </w:r>
      <w:proofErr w:type="spellEnd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12-е </w:t>
      </w:r>
      <w:proofErr w:type="gramStart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изд..</w:t>
      </w:r>
      <w:proofErr w:type="gramEnd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Москва: </w:t>
      </w:r>
      <w:proofErr w:type="spellStart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 — 480 с.- Текст непосредственный.</w:t>
      </w:r>
    </w:p>
    <w:p w:rsidR="009C5FE6" w:rsidRPr="009C5FE6" w:rsidRDefault="009C5FE6" w:rsidP="009C5FE6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Гмурман</w:t>
      </w:r>
      <w:proofErr w:type="spellEnd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Е. Руководство к решению задач по теории вероятностей и </w:t>
      </w:r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математической статистике : учебное пособие для бакалавров / В. Е. </w:t>
      </w:r>
      <w:proofErr w:type="spellStart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Гмурман</w:t>
      </w:r>
      <w:proofErr w:type="spellEnd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11-е </w:t>
      </w:r>
      <w:proofErr w:type="gramStart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изд..</w:t>
      </w:r>
      <w:proofErr w:type="gramEnd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Москва: </w:t>
      </w:r>
      <w:proofErr w:type="spellStart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2013. — </w:t>
      </w:r>
      <w:r w:rsidRPr="009C5F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tgtFrame="_blank" w:history="1">
        <w:r w:rsidRPr="009C5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http://www.lib.tpu.ru/fulltext2/m/2013/FN/fn-2433.pdf</w:t>
        </w:r>
      </w:hyperlink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 25.0</w:t>
      </w:r>
      <w:r w:rsidR="00CB6E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B6E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Start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).-</w:t>
      </w:r>
      <w:proofErr w:type="gramEnd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доступа: из корпоративной сети ТПУ.- Текст: электронный.</w:t>
      </w:r>
    </w:p>
    <w:p w:rsidR="009C5FE6" w:rsidRPr="009C5FE6" w:rsidRDefault="009C5FE6" w:rsidP="009C5FE6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</w:t>
      </w:r>
      <w:proofErr w:type="gramStart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вероятностей :</w:t>
      </w:r>
      <w:proofErr w:type="gramEnd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К. </w:t>
      </w:r>
      <w:proofErr w:type="spellStart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Барышева</w:t>
      </w:r>
      <w:proofErr w:type="spellEnd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И. Галанов, Е. Т. Ивлев, Е. Г. Пахомова; Томский политехнический университет (ТПУ). — Томск: Изд-во ТПУ, 2009. — </w:t>
      </w:r>
      <w:r w:rsidRPr="009C5F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tgtFrame="_blank" w:history="1">
        <w:r w:rsidRPr="009C5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http://www.lib.tpu.ru/fulltext2/m/2016/m114.pdf</w:t>
        </w:r>
      </w:hyperlink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 25.0</w:t>
      </w:r>
      <w:r w:rsidR="00CB6E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B6E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Start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).-</w:t>
      </w:r>
      <w:proofErr w:type="gramEnd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доступа: из корпоративной сети ТПУ.- Текст: электронный.</w:t>
      </w:r>
    </w:p>
    <w:p w:rsidR="009C5FE6" w:rsidRPr="009C5FE6" w:rsidRDefault="009C5FE6" w:rsidP="009C5FE6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Бородин, А. Н. Элементарный курс теории вероятностей и математической </w:t>
      </w:r>
      <w:proofErr w:type="gramStart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статистики :</w:t>
      </w:r>
      <w:proofErr w:type="gramEnd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Н. Бородин. — 8-е изд., стер. — Санкт-</w:t>
      </w:r>
      <w:proofErr w:type="gramStart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 :</w:t>
      </w:r>
      <w:proofErr w:type="gramEnd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2011. — 256 с. —</w:t>
      </w:r>
      <w:proofErr w:type="gramStart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 :</w:t>
      </w:r>
      <w:proofErr w:type="gramEnd"/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 // Лань : электронно-библиотечная система. — URL: https://e.lanbook.com/book/2026 (дата обращения: 05.10.20</w:t>
      </w:r>
      <w:r w:rsidR="00CB6E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>). — Режим доступа: из корпоративной сети ТПУ.</w:t>
      </w:r>
    </w:p>
    <w:p w:rsidR="009C5FE6" w:rsidRPr="009C5FE6" w:rsidRDefault="009C5FE6" w:rsidP="009C5FE6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E6" w:rsidRPr="009C5FE6" w:rsidRDefault="009C5FE6" w:rsidP="009C5FE6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9C5FE6" w:rsidRPr="009C5FE6" w:rsidRDefault="009C5FE6" w:rsidP="009C5F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Чудесенко, В. Ф. Сборник заданий по специальным курсам высшей математики (типовые расчеты) / Чудесенко В. Ф.. — 5-е </w:t>
      </w:r>
      <w:proofErr w:type="spellStart"/>
      <w:proofErr w:type="gramStart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>изд.,стер</w:t>
      </w:r>
      <w:proofErr w:type="spellEnd"/>
      <w:proofErr w:type="gramEnd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. — Санкт-Петербург: Лань, 2010. — 192 с. — Книга из коллекции Лань - </w:t>
      </w:r>
      <w:proofErr w:type="gramStart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>Математика..</w:t>
      </w:r>
      <w:proofErr w:type="gramEnd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— URL: http://e.lanbook.com/books/element.php?pl1_cid=25&amp;pl1_id=433 (дата обращения 25.0</w:t>
      </w:r>
      <w:r w:rsidR="00CB6E7B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>.20</w:t>
      </w:r>
      <w:r w:rsidR="00CB6E7B">
        <w:rPr>
          <w:rFonts w:ascii="Times New Roman" w:eastAsia="MS Mincho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>).- Режим доступа: из корпоративной сети ТПУ.- Текст: электронный.</w:t>
      </w:r>
    </w:p>
    <w:p w:rsidR="009C5FE6" w:rsidRPr="009C5FE6" w:rsidRDefault="009C5FE6" w:rsidP="009C5F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>Магазинников</w:t>
      </w:r>
      <w:proofErr w:type="spellEnd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Л. И. Высшая </w:t>
      </w:r>
      <w:proofErr w:type="gramStart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>математика :</w:t>
      </w:r>
      <w:proofErr w:type="gramEnd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учебное пособие. IV, Теория вероятностей / Л. И. </w:t>
      </w:r>
      <w:proofErr w:type="spellStart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>Магазинников</w:t>
      </w:r>
      <w:proofErr w:type="spellEnd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; Томский государственный университет систем управления и радиоэлектроники. — Томск: Изд-во </w:t>
      </w:r>
      <w:proofErr w:type="spellStart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>ТГУСУиР</w:t>
      </w:r>
      <w:proofErr w:type="spellEnd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>, 1998. — 118 с.- Текст непосредственный.</w:t>
      </w:r>
    </w:p>
    <w:p w:rsidR="009C5FE6" w:rsidRPr="009C5FE6" w:rsidRDefault="009C5FE6" w:rsidP="009C5F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Сборник задач по математике для втузов: Учебное пособие: В 4 ч. Ч. 4: Теория вероятностей. Математическая статистика / под ред.: А. В. Ефимова, А. С. Поспелова . — 3-е изд., </w:t>
      </w:r>
      <w:proofErr w:type="spellStart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>перераб</w:t>
      </w:r>
      <w:proofErr w:type="spellEnd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и </w:t>
      </w:r>
      <w:proofErr w:type="gramStart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>доп. .</w:t>
      </w:r>
      <w:proofErr w:type="gramEnd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— М. : </w:t>
      </w:r>
      <w:proofErr w:type="spellStart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>Физматлит</w:t>
      </w:r>
      <w:proofErr w:type="spellEnd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, 2004.- 432 с.</w:t>
      </w:r>
    </w:p>
    <w:p w:rsidR="009C5FE6" w:rsidRPr="009C5FE6" w:rsidRDefault="009C5FE6" w:rsidP="009C5F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>Кацман</w:t>
      </w:r>
      <w:proofErr w:type="spellEnd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Ю. Я. Теория вероятностей и математическая статистика. Примеры с </w:t>
      </w:r>
      <w:proofErr w:type="gramStart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решениями :</w:t>
      </w:r>
      <w:proofErr w:type="gramEnd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учебное пособие для </w:t>
      </w:r>
      <w:proofErr w:type="spellStart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/ Национальный исследовательский Томский политехнический университет (ТПУ). — Москва: </w:t>
      </w:r>
      <w:proofErr w:type="spellStart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>Юрайт</w:t>
      </w:r>
      <w:proofErr w:type="spellEnd"/>
      <w:r w:rsidRPr="009C5FE6">
        <w:rPr>
          <w:rFonts w:ascii="Times New Roman" w:eastAsia="MS Mincho" w:hAnsi="Times New Roman" w:cs="Times New Roman"/>
          <w:sz w:val="24"/>
          <w:szCs w:val="24"/>
          <w:lang w:eastAsia="ru-RU"/>
        </w:rPr>
        <w:t>, 2016. — 131 с.- Текст: непосредственный</w:t>
      </w:r>
    </w:p>
    <w:p w:rsidR="009C5FE6" w:rsidRPr="009C5FE6" w:rsidRDefault="009C5FE6" w:rsidP="009C5FE6">
      <w:pPr>
        <w:spacing w:after="0" w:line="240" w:lineRule="auto"/>
        <w:ind w:left="1134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9C5FE6" w:rsidRPr="009C5FE6" w:rsidRDefault="009C5FE6" w:rsidP="009C5F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4.2. </w:t>
      </w:r>
      <w:r w:rsidRPr="009C5FE6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Информационное и программное обеспечение</w:t>
      </w:r>
    </w:p>
    <w:p w:rsidR="009C5FE6" w:rsidRPr="009C5FE6" w:rsidRDefault="009C5FE6" w:rsidP="009C5FE6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9C5FE6">
        <w:rPr>
          <w:rFonts w:ascii="Times New Roman" w:eastAsia="Cambria" w:hAnsi="Times New Roman" w:cs="Times New Roman"/>
          <w:sz w:val="24"/>
          <w:szCs w:val="24"/>
          <w:lang w:val="en-US" w:eastAsia="ru-RU"/>
        </w:rPr>
        <w:t>I</w:t>
      </w:r>
      <w:r w:rsidRPr="009C5FE6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nternet-ресурсы (в т.ч. в среде </w:t>
      </w:r>
      <w:r w:rsidRPr="009C5FE6">
        <w:rPr>
          <w:rFonts w:ascii="Times New Roman" w:eastAsia="Cambria" w:hAnsi="Times New Roman" w:cs="Times New Roman"/>
          <w:sz w:val="24"/>
          <w:szCs w:val="24"/>
          <w:lang w:val="en-US" w:eastAsia="ru-RU"/>
        </w:rPr>
        <w:t>LMS</w:t>
      </w:r>
      <w:r w:rsidRPr="009C5FE6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r w:rsidRPr="009C5FE6">
        <w:rPr>
          <w:rFonts w:ascii="Times New Roman" w:eastAsia="Cambria" w:hAnsi="Times New Roman" w:cs="Times New Roman"/>
          <w:sz w:val="24"/>
          <w:szCs w:val="24"/>
          <w:lang w:val="en-US" w:eastAsia="ru-RU"/>
        </w:rPr>
        <w:t>MOODLE</w:t>
      </w:r>
      <w:r w:rsidRPr="009C5FE6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и др. образовательные и библиотечные ресурсы):</w:t>
      </w:r>
    </w:p>
    <w:p w:rsidR="009C5FE6" w:rsidRPr="009C5FE6" w:rsidRDefault="009C5FE6" w:rsidP="009C5F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курс Математика 3.2. Автор: Галанов Ю.И., Режим доступа: </w:t>
      </w:r>
      <w:hyperlink r:id="rId10" w:history="1">
        <w:r w:rsidRPr="009C5F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https://stud.lms.tpu.ru/enrol/index.php?id=127</w:t>
        </w:r>
      </w:hyperlink>
      <w:r w:rsidRPr="009C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представлены 4 модулями. Каждый модуль содержит лекции, тесты, материалы для подготовки к практическим и лабораторным занятиям, дополнительные задания для самостоятельной работы</w:t>
      </w:r>
      <w:r w:rsidRPr="009C5F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9C5FE6" w:rsidRPr="009C5FE6" w:rsidRDefault="00CB6E7B" w:rsidP="009C5FE6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hyperlink r:id="rId11" w:history="1">
        <w:r w:rsidR="009C5FE6" w:rsidRPr="009C5FE6">
          <w:rPr>
            <w:rFonts w:ascii="Times New Roman" w:eastAsia="MS Mincho" w:hAnsi="Times New Roman" w:cs="Times New Roman"/>
            <w:spacing w:val="-4"/>
            <w:sz w:val="24"/>
            <w:szCs w:val="24"/>
            <w:u w:val="single"/>
            <w:lang w:val="en-US" w:eastAsia="ja-JP"/>
          </w:rPr>
          <w:t>http</w:t>
        </w:r>
        <w:r w:rsidR="009C5FE6" w:rsidRPr="009C5FE6">
          <w:rPr>
            <w:rFonts w:ascii="Times New Roman" w:eastAsia="MS Mincho" w:hAnsi="Times New Roman" w:cs="Times New Roman"/>
            <w:spacing w:val="-4"/>
            <w:sz w:val="24"/>
            <w:szCs w:val="24"/>
            <w:u w:val="single"/>
            <w:lang w:eastAsia="ja-JP"/>
          </w:rPr>
          <w:t>://</w:t>
        </w:r>
        <w:r w:rsidR="009C5FE6" w:rsidRPr="009C5FE6">
          <w:rPr>
            <w:rFonts w:ascii="Times New Roman" w:eastAsia="MS Mincho" w:hAnsi="Times New Roman" w:cs="Times New Roman"/>
            <w:spacing w:val="-4"/>
            <w:sz w:val="24"/>
            <w:szCs w:val="24"/>
            <w:u w:val="single"/>
            <w:lang w:val="en-US" w:eastAsia="ja-JP"/>
          </w:rPr>
          <w:t>mathnet</w:t>
        </w:r>
        <w:r w:rsidR="009C5FE6" w:rsidRPr="009C5FE6">
          <w:rPr>
            <w:rFonts w:ascii="Times New Roman" w:eastAsia="MS Mincho" w:hAnsi="Times New Roman" w:cs="Times New Roman"/>
            <w:spacing w:val="-4"/>
            <w:sz w:val="24"/>
            <w:szCs w:val="24"/>
            <w:u w:val="single"/>
            <w:lang w:eastAsia="ja-JP"/>
          </w:rPr>
          <w:t>.</w:t>
        </w:r>
        <w:r w:rsidR="009C5FE6" w:rsidRPr="009C5FE6">
          <w:rPr>
            <w:rFonts w:ascii="Times New Roman" w:eastAsia="MS Mincho" w:hAnsi="Times New Roman" w:cs="Times New Roman"/>
            <w:spacing w:val="-4"/>
            <w:sz w:val="24"/>
            <w:szCs w:val="24"/>
            <w:u w:val="single"/>
            <w:lang w:val="en-US" w:eastAsia="ja-JP"/>
          </w:rPr>
          <w:t>ru</w:t>
        </w:r>
      </w:hyperlink>
      <w:r w:rsidR="009C5FE6" w:rsidRPr="009C5FE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</w:t>
      </w:r>
      <w:r w:rsidR="009C5FE6" w:rsidRPr="009C5FE6">
        <w:rPr>
          <w:rFonts w:ascii="Times New Roman" w:eastAsia="MS Mincho" w:hAnsi="Times New Roman" w:cs="Times New Roman"/>
          <w:sz w:val="24"/>
          <w:szCs w:val="24"/>
          <w:lang w:eastAsia="ja-JP"/>
        </w:rPr>
        <w:t>общероссийский математический портал</w:t>
      </w:r>
    </w:p>
    <w:p w:rsidR="00F12DFA" w:rsidRPr="00F12DFA" w:rsidRDefault="00F12DFA" w:rsidP="00F12D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Научно-электронная библиотека </w:t>
      </w:r>
      <w:r w:rsidRPr="00F12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eLIBRARY.RU</w:t>
      </w:r>
      <w:r w:rsidRPr="00F1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hyperlink r:id="rId12" w:history="1">
        <w:r w:rsidRPr="00F12DFA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F12DFA" w:rsidRPr="00F12DFA" w:rsidRDefault="00F12DFA" w:rsidP="00F12D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12DFA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Профессиональные базы данных и информационно-справочные системы доступны по ссылке </w:t>
      </w:r>
      <w:hyperlink r:id="rId13" w:tgtFrame="_blank" w:history="1">
        <w:r w:rsidRPr="00F12DFA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https://www.lib.tpu.ru/html/irs-and-pdb</w:t>
        </w:r>
      </w:hyperlink>
      <w:r w:rsidRPr="00F12DFA">
        <w:rPr>
          <w:rFonts w:ascii="Times New Roman" w:eastAsia="Times New Roman" w:hAnsi="Times New Roman" w:cs="Times New Roman"/>
          <w:color w:val="212121"/>
          <w:shd w:val="clear" w:color="auto" w:fill="FFFFFF"/>
          <w:lang w:eastAsia="ru-RU"/>
        </w:rPr>
        <w:t>.</w:t>
      </w:r>
    </w:p>
    <w:p w:rsidR="00F12DFA" w:rsidRPr="00F12DFA" w:rsidRDefault="00F12DFA" w:rsidP="00F12DFA">
      <w:pPr>
        <w:tabs>
          <w:tab w:val="left" w:pos="1418"/>
        </w:tabs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F12DFA" w:rsidRPr="00F12DFA" w:rsidRDefault="00F12DFA" w:rsidP="00F12DFA">
      <w:pPr>
        <w:tabs>
          <w:tab w:val="left" w:pos="1418"/>
        </w:tabs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12DFA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Лицензионное программное обеспечение (в соответствии с </w:t>
      </w:r>
      <w:r w:rsidRPr="00F12DFA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Перечнем лицензионного программного обеспечения ТПУ)</w:t>
      </w:r>
      <w:r w:rsidRPr="00F12DFA">
        <w:rPr>
          <w:rFonts w:ascii="Times New Roman" w:eastAsia="Cambria" w:hAnsi="Times New Roman" w:cs="Times New Roman"/>
          <w:sz w:val="24"/>
          <w:szCs w:val="24"/>
          <w:lang w:eastAsia="ru-RU"/>
        </w:rPr>
        <w:t>:</w:t>
      </w:r>
    </w:p>
    <w:p w:rsidR="00F12DFA" w:rsidRPr="00F12DFA" w:rsidRDefault="00F12DFA" w:rsidP="00F12D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2D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 Foundation LibreOffice;</w:t>
      </w:r>
    </w:p>
    <w:p w:rsidR="00F12DFA" w:rsidRPr="00F12DFA" w:rsidRDefault="00F12DFA" w:rsidP="00F12D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F12D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 Office 2007 Standard Russian Academic;</w:t>
      </w:r>
    </w:p>
    <w:p w:rsidR="00F12DFA" w:rsidRPr="00F12DFA" w:rsidRDefault="00F12DFA" w:rsidP="00F12D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2D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Cisco </w:t>
      </w:r>
      <w:proofErr w:type="spellStart"/>
      <w:r w:rsidRPr="00F12D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Webex</w:t>
      </w:r>
      <w:proofErr w:type="spellEnd"/>
      <w:r w:rsidRPr="00F12D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Meetings;</w:t>
      </w:r>
    </w:p>
    <w:p w:rsidR="00F12DFA" w:rsidRPr="00F12DFA" w:rsidRDefault="00F12DFA" w:rsidP="00F12D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2D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 Chrome;</w:t>
      </w:r>
    </w:p>
    <w:p w:rsidR="00FC6EC3" w:rsidRPr="00F12DFA" w:rsidRDefault="00F12DFA" w:rsidP="006104F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lang w:val="en-US"/>
        </w:rPr>
      </w:pPr>
      <w:r w:rsidRPr="00F12D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Zoom </w:t>
      </w:r>
      <w:proofErr w:type="spellStart"/>
      <w:r w:rsidRPr="00F12D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proofErr w:type="spellEnd"/>
      <w:r w:rsidRPr="00F12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C6EC3" w:rsidRPr="00F12DFA" w:rsidSect="009B457D">
      <w:headerReference w:type="default" r:id="rId14"/>
      <w:pgSz w:w="11905" w:h="16837"/>
      <w:pgMar w:top="1134" w:right="1134" w:bottom="1134" w:left="1134" w:header="454" w:footer="34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AC8" w:rsidRDefault="00B95AC8" w:rsidP="009C5FE6">
      <w:pPr>
        <w:spacing w:after="0" w:line="240" w:lineRule="auto"/>
      </w:pPr>
      <w:r>
        <w:separator/>
      </w:r>
    </w:p>
  </w:endnote>
  <w:endnote w:type="continuationSeparator" w:id="0">
    <w:p w:rsidR="00B95AC8" w:rsidRDefault="00B95AC8" w:rsidP="009C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AC8" w:rsidRDefault="00B95AC8" w:rsidP="009C5FE6">
      <w:pPr>
        <w:spacing w:after="0" w:line="240" w:lineRule="auto"/>
      </w:pPr>
      <w:r>
        <w:separator/>
      </w:r>
    </w:p>
  </w:footnote>
  <w:footnote w:type="continuationSeparator" w:id="0">
    <w:p w:rsidR="00B95AC8" w:rsidRDefault="00B95AC8" w:rsidP="009C5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6" w:rsidRDefault="009C5FE6" w:rsidP="00274B74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3A" w:rsidRPr="00026D70" w:rsidRDefault="00CB6E7B" w:rsidP="00026D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7B12"/>
    <w:multiLevelType w:val="hybridMultilevel"/>
    <w:tmpl w:val="7BC0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C1C33"/>
    <w:multiLevelType w:val="multilevel"/>
    <w:tmpl w:val="14E27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4FAA0194"/>
    <w:multiLevelType w:val="hybridMultilevel"/>
    <w:tmpl w:val="5C6E4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17231"/>
    <w:multiLevelType w:val="multilevel"/>
    <w:tmpl w:val="884075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47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488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8" w15:restartNumberingAfterBreak="0">
    <w:nsid w:val="7F5B180A"/>
    <w:multiLevelType w:val="multilevel"/>
    <w:tmpl w:val="29C6035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47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FE6"/>
    <w:rsid w:val="0013737E"/>
    <w:rsid w:val="00181FB6"/>
    <w:rsid w:val="001F1FB1"/>
    <w:rsid w:val="00210BE7"/>
    <w:rsid w:val="002838B9"/>
    <w:rsid w:val="00297C0E"/>
    <w:rsid w:val="003550AD"/>
    <w:rsid w:val="003640E6"/>
    <w:rsid w:val="003C3190"/>
    <w:rsid w:val="00404470"/>
    <w:rsid w:val="00442ADB"/>
    <w:rsid w:val="0056535A"/>
    <w:rsid w:val="005B3617"/>
    <w:rsid w:val="005D1F1A"/>
    <w:rsid w:val="006A47E2"/>
    <w:rsid w:val="006D2760"/>
    <w:rsid w:val="006F0270"/>
    <w:rsid w:val="00705C16"/>
    <w:rsid w:val="00747A1B"/>
    <w:rsid w:val="007775F8"/>
    <w:rsid w:val="007B50A4"/>
    <w:rsid w:val="007F275B"/>
    <w:rsid w:val="008D78A0"/>
    <w:rsid w:val="009C5FE6"/>
    <w:rsid w:val="00A72592"/>
    <w:rsid w:val="00A90EBD"/>
    <w:rsid w:val="00B95AC8"/>
    <w:rsid w:val="00BA1DD5"/>
    <w:rsid w:val="00BA2195"/>
    <w:rsid w:val="00C84874"/>
    <w:rsid w:val="00CB16BD"/>
    <w:rsid w:val="00CB6E7B"/>
    <w:rsid w:val="00D03E86"/>
    <w:rsid w:val="00E8131B"/>
    <w:rsid w:val="00F12DFA"/>
    <w:rsid w:val="00F1729C"/>
    <w:rsid w:val="00FB0745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543B1F2-1F90-4AF0-9466-5B851103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C5FE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C5FE6"/>
    <w:rPr>
      <w:sz w:val="20"/>
      <w:szCs w:val="20"/>
    </w:rPr>
  </w:style>
  <w:style w:type="character" w:customStyle="1" w:styleId="a5">
    <w:name w:val="Верхний колонтитул Знак"/>
    <w:link w:val="a6"/>
    <w:uiPriority w:val="99"/>
    <w:rsid w:val="009C5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rsid w:val="009C5F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9C5FE6"/>
  </w:style>
  <w:style w:type="character" w:styleId="a7">
    <w:name w:val="footnote reference"/>
    <w:uiPriority w:val="99"/>
    <w:rsid w:val="009C5FE6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unhideWhenUsed/>
    <w:rsid w:val="00C848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tpu.ru/fulltext2/m/2013/FN/fn-2433.pdf" TargetMode="External"/><Relationship Id="rId13" Type="http://schemas.openxmlformats.org/officeDocument/2006/relationships/hyperlink" Target="https://www.lib.tpu.ru/html/irs-and-pdb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thne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ud.lms.tpu.ru/enrol/index.php?id=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tpu.ru/fulltext2/m/2016/m114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sputnik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</cp:revision>
  <cp:lastPrinted>2021-01-21T16:54:00Z</cp:lastPrinted>
  <dcterms:created xsi:type="dcterms:W3CDTF">2021-01-13T06:10:00Z</dcterms:created>
  <dcterms:modified xsi:type="dcterms:W3CDTF">2021-01-21T16:55:00Z</dcterms:modified>
</cp:coreProperties>
</file>