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>МИНИСТЕРСТВО НАУКИ И ВЫСШЕГО ОБРАЗОВАНИЯ РОССИЙСКОЙ ФЕДЕРАЦИИ</w:t>
      </w:r>
    </w:p>
    <w:p w:rsidR="00F46A6A" w:rsidRPr="00F46A6A" w:rsidRDefault="00F46A6A" w:rsidP="00F46A6A">
      <w:pPr>
        <w:jc w:val="center"/>
        <w:rPr>
          <w:sz w:val="20"/>
        </w:rPr>
      </w:pPr>
      <w:r w:rsidRPr="00F46A6A">
        <w:rPr>
          <w:sz w:val="20"/>
        </w:rPr>
        <w:t>Федеральное государственное автономное образовательное учреждение высшего образования</w:t>
      </w:r>
    </w:p>
    <w:p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 xml:space="preserve">«НАЦИОНАЛЬНЫЙ ИССЛЕДОВАТЕЛЬСКИЙ </w:t>
      </w:r>
    </w:p>
    <w:p w:rsidR="00F46A6A" w:rsidRPr="00F46A6A" w:rsidRDefault="00F46A6A" w:rsidP="00F46A6A">
      <w:pPr>
        <w:jc w:val="center"/>
        <w:rPr>
          <w:sz w:val="22"/>
        </w:rPr>
      </w:pPr>
      <w:r w:rsidRPr="00F46A6A">
        <w:rPr>
          <w:sz w:val="22"/>
        </w:rPr>
        <w:t>ТОМСКИЙ ПОЛИТЕХНИЧЕСКИЙ УНИВЕРСИТЕТ»</w:t>
      </w:r>
    </w:p>
    <w:p w:rsidR="00FA5C19" w:rsidRPr="00FA5C19" w:rsidRDefault="00FA5C19" w:rsidP="00F46A6A">
      <w:pPr>
        <w:jc w:val="center"/>
      </w:pPr>
    </w:p>
    <w:p w:rsidR="001B0DF5" w:rsidRDefault="001B0DF5" w:rsidP="00EB7921">
      <w:pPr>
        <w:ind w:left="6381"/>
      </w:pPr>
      <w:r>
        <w:t xml:space="preserve">УТВЕРЖДАЮ </w:t>
      </w:r>
    </w:p>
    <w:p w:rsidR="00DE20D9" w:rsidRDefault="0043463C" w:rsidP="00EB7921">
      <w:pPr>
        <w:ind w:left="638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5F7AF" wp14:editId="463BE5DE">
            <wp:simplePos x="0" y="0"/>
            <wp:positionH relativeFrom="column">
              <wp:posOffset>2880360</wp:posOffset>
            </wp:positionH>
            <wp:positionV relativeFrom="paragraph">
              <wp:posOffset>45085</wp:posOffset>
            </wp:positionV>
            <wp:extent cx="1089660" cy="332105"/>
            <wp:effectExtent l="19050" t="38100" r="15240" b="4889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мин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6280">
                      <a:off x="0" y="0"/>
                      <a:ext cx="108966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F5">
        <w:t xml:space="preserve">Директор ИШИТР ___________ / </w:t>
      </w:r>
      <w:r w:rsidR="00DD7357">
        <w:t xml:space="preserve">Демин А.Ю. </w:t>
      </w:r>
      <w:r w:rsidR="001B0DF5">
        <w:t>«_26_</w:t>
      </w:r>
      <w:proofErr w:type="gramStart"/>
      <w:r w:rsidR="001B0DF5">
        <w:t>_»_</w:t>
      </w:r>
      <w:proofErr w:type="gramEnd"/>
      <w:r w:rsidR="001B0DF5">
        <w:t xml:space="preserve"> ____06______202</w:t>
      </w:r>
      <w:r w:rsidR="003D4082">
        <w:t>1</w:t>
      </w:r>
      <w:r w:rsidR="001B0DF5">
        <w:t xml:space="preserve"> г.</w:t>
      </w:r>
    </w:p>
    <w:p w:rsidR="001B0DF5" w:rsidRDefault="001B0DF5" w:rsidP="00EB7921">
      <w:pPr>
        <w:ind w:left="6381"/>
      </w:pPr>
    </w:p>
    <w:p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BD3449">
        <w:rPr>
          <w:rFonts w:eastAsia="MS Mincho"/>
          <w:b/>
          <w:lang w:eastAsia="ja-JP"/>
        </w:rPr>
        <w:t>20</w:t>
      </w:r>
      <w:r w:rsidR="00602EC7" w:rsidRPr="00183F2E">
        <w:rPr>
          <w:rFonts w:eastAsia="MS Mincho"/>
          <w:b/>
          <w:lang w:eastAsia="ja-JP"/>
        </w:rPr>
        <w:t>2</w:t>
      </w:r>
      <w:r w:rsidR="007575EC" w:rsidRPr="007575EC">
        <w:rPr>
          <w:rFonts w:eastAsia="MS Mincho"/>
          <w:b/>
          <w:lang w:eastAsia="ja-JP"/>
        </w:rPr>
        <w:t>3</w:t>
      </w:r>
      <w:r w:rsidRPr="00A77425">
        <w:rPr>
          <w:rFonts w:eastAsia="MS Mincho"/>
          <w:b/>
          <w:lang w:eastAsia="ja-JP"/>
        </w:rPr>
        <w:t xml:space="preserve"> г.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="00BD3449" w:rsidRPr="00BD3449">
        <w:rPr>
          <w:rFonts w:eastAsia="MS Mincho"/>
          <w:b/>
          <w:u w:val="single"/>
          <w:lang w:eastAsia="ja-JP"/>
        </w:rPr>
        <w:t>очная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0D" w:rsidRPr="00EA69D3" w:rsidRDefault="00C46B7E" w:rsidP="000D1AE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Введение в большие данные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BD3449" w:rsidRPr="002617E4" w:rsidTr="00351EB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3449" w:rsidRPr="002617E4" w:rsidRDefault="00BD3449" w:rsidP="00BD3449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449" w:rsidRPr="002617E4" w:rsidRDefault="00351EBD" w:rsidP="00351EBD">
            <w:pPr>
              <w:rPr>
                <w:b/>
              </w:rPr>
            </w:pPr>
            <w:r w:rsidRPr="00351EBD">
              <w:rPr>
                <w:b/>
              </w:rPr>
              <w:t>09.04.04 Программная инженерия</w:t>
            </w:r>
          </w:p>
        </w:tc>
      </w:tr>
      <w:tr w:rsidR="00BD3449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3449" w:rsidRPr="002617E4" w:rsidRDefault="00BD3449" w:rsidP="00BD3449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449" w:rsidRPr="002617E4" w:rsidRDefault="00351EBD" w:rsidP="00351EBD">
            <w:pPr>
              <w:rPr>
                <w:b/>
              </w:rPr>
            </w:pPr>
            <w:r w:rsidRPr="00351EBD">
              <w:rPr>
                <w:b/>
              </w:rPr>
              <w:t>Big Data Solutions / Технологии больших данных (</w:t>
            </w:r>
            <w:r w:rsidR="008C0044">
              <w:rPr>
                <w:b/>
              </w:rPr>
              <w:t xml:space="preserve"> </w:t>
            </w:r>
            <w:r w:rsidRPr="00351EBD">
              <w:rPr>
                <w:b/>
              </w:rPr>
              <w:t>Язык обучения: Английский</w:t>
            </w:r>
            <w:r w:rsidR="008C0044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r w:rsidRPr="00351EBD">
              <w:rPr>
                <w:b/>
              </w:rPr>
              <w:t> </w:t>
            </w:r>
          </w:p>
        </w:tc>
      </w:tr>
      <w:tr w:rsidR="00BD3449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3449" w:rsidRDefault="00BD3449" w:rsidP="00BD3449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449" w:rsidRPr="00F60140" w:rsidRDefault="00B95AFF" w:rsidP="00BD3449">
            <w:pPr>
              <w:jc w:val="center"/>
              <w:rPr>
                <w:color w:val="7030A0"/>
              </w:rPr>
            </w:pPr>
            <w:proofErr w:type="spellStart"/>
            <w:r w:rsidRPr="00351EBD">
              <w:rPr>
                <w:b/>
              </w:rPr>
              <w:t>Big</w:t>
            </w:r>
            <w:proofErr w:type="spellEnd"/>
            <w:r w:rsidRPr="00351EBD">
              <w:rPr>
                <w:b/>
              </w:rPr>
              <w:t xml:space="preserve"> </w:t>
            </w:r>
            <w:proofErr w:type="spellStart"/>
            <w:r w:rsidRPr="00351EBD">
              <w:rPr>
                <w:b/>
              </w:rPr>
              <w:t>Data</w:t>
            </w:r>
            <w:proofErr w:type="spellEnd"/>
            <w:r w:rsidRPr="00351EBD">
              <w:rPr>
                <w:b/>
              </w:rPr>
              <w:t xml:space="preserve"> </w:t>
            </w:r>
            <w:proofErr w:type="spellStart"/>
            <w:r w:rsidRPr="00351EBD">
              <w:rPr>
                <w:b/>
              </w:rPr>
              <w:t>Solutions</w:t>
            </w:r>
            <w:proofErr w:type="spellEnd"/>
            <w:r w:rsidRPr="00351EBD">
              <w:rPr>
                <w:b/>
              </w:rPr>
              <w:t xml:space="preserve"> / Технологии больших данных</w:t>
            </w:r>
          </w:p>
        </w:tc>
      </w:tr>
      <w:tr w:rsidR="00A77425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7425" w:rsidRPr="0076794D" w:rsidRDefault="00A77425" w:rsidP="00BD3449">
            <w:r>
              <w:rPr>
                <w:bCs/>
              </w:rPr>
              <w:t xml:space="preserve">высшее образование - </w:t>
            </w:r>
            <w:r w:rsidR="00BD3449" w:rsidRPr="00BD3449">
              <w:rPr>
                <w:bCs/>
              </w:rPr>
              <w:t>магистратура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027D" w:rsidRPr="00140353" w:rsidRDefault="00351EBD" w:rsidP="00351EBD">
            <w:pPr>
              <w:jc w:val="center"/>
              <w:rPr>
                <w:b/>
              </w:rPr>
            </w:pPr>
            <w:r w:rsidRPr="00140353">
              <w:rPr>
                <w:b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617E4" w:rsidRDefault="00C46B7E" w:rsidP="00351E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027D" w:rsidRPr="002617E4" w:rsidTr="00351EBD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D" w:rsidRPr="002617E4" w:rsidRDefault="00351EBD" w:rsidP="00351E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1225B9" w:rsidP="00EB792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1225B9" w:rsidP="00EB792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FC29D9" w:rsidP="00EB792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7A57C7" w:rsidRDefault="005E2F03" w:rsidP="00EB792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351EBD" w:rsidP="00EB792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351EBD" w:rsidP="00EB792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351EBD" w:rsidP="00EB792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:rsidTr="00351EB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92" w:rsidRPr="002617E4" w:rsidRDefault="008C0044" w:rsidP="00351EB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92" w:rsidRPr="002617E4" w:rsidRDefault="00BD3449" w:rsidP="00351EBD">
            <w:pPr>
              <w:jc w:val="center"/>
              <w:rPr>
                <w:b/>
              </w:rPr>
            </w:pPr>
            <w:r>
              <w:rPr>
                <w:b/>
              </w:rPr>
              <w:t>ОИТ ИШИТР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BD3449" w:rsidRPr="002617E4" w:rsidTr="00351EB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3449" w:rsidRPr="007A57C7" w:rsidRDefault="00AF18CC" w:rsidP="00B00065">
            <w:pPr>
              <w:jc w:val="right"/>
            </w:pPr>
            <w:r>
              <w:t>Заведующий кафедрой- руководитель ОИТ на правах кафедры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449" w:rsidRPr="002617E4" w:rsidRDefault="00BD3449" w:rsidP="00BD3449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449" w:rsidRPr="002617E4" w:rsidRDefault="00BD3449" w:rsidP="00351EBD">
            <w:pPr>
              <w:rPr>
                <w:b/>
              </w:rPr>
            </w:pPr>
            <w:r>
              <w:t>Шерстнев В.С.</w:t>
            </w:r>
          </w:p>
        </w:tc>
      </w:tr>
      <w:tr w:rsidR="00BD3449" w:rsidRPr="002617E4" w:rsidTr="00351EB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3449" w:rsidRPr="007A57C7" w:rsidRDefault="00BD3449" w:rsidP="00351EBD">
            <w:pPr>
              <w:jc w:val="right"/>
            </w:pPr>
            <w:r w:rsidRPr="00761D9C">
              <w:t>Руководитель ООП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3449" w:rsidRPr="002617E4" w:rsidRDefault="00BD3449" w:rsidP="00BD3449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449" w:rsidRPr="00351EBD" w:rsidRDefault="003D4082" w:rsidP="00351EBD">
            <w:r>
              <w:t>Губин Е.И.</w:t>
            </w:r>
          </w:p>
        </w:tc>
      </w:tr>
      <w:tr w:rsidR="00EC4292" w:rsidRPr="002617E4" w:rsidTr="00351EB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4292" w:rsidRPr="00351EBD" w:rsidRDefault="00C46B7E" w:rsidP="00351EBD">
            <w:r>
              <w:t>Губин Е.И.</w:t>
            </w:r>
            <w:r w:rsidR="00351EBD">
              <w:t>.</w:t>
            </w:r>
          </w:p>
        </w:tc>
      </w:tr>
    </w:tbl>
    <w:p w:rsidR="00DE20D9" w:rsidRDefault="00DE20D9" w:rsidP="00EB7921">
      <w:pPr>
        <w:jc w:val="center"/>
      </w:pPr>
    </w:p>
    <w:p w:rsidR="00BA0D9F" w:rsidRDefault="00BA0D9F" w:rsidP="00EB7921">
      <w:pPr>
        <w:jc w:val="center"/>
      </w:pPr>
    </w:p>
    <w:p w:rsidR="008A13B4" w:rsidRDefault="008A13B4" w:rsidP="00EB7921">
      <w:pPr>
        <w:jc w:val="center"/>
      </w:pPr>
    </w:p>
    <w:p w:rsidR="008A13B4" w:rsidRDefault="008A13B4" w:rsidP="00EB7921">
      <w:pPr>
        <w:jc w:val="center"/>
      </w:pPr>
    </w:p>
    <w:p w:rsidR="008A13B4" w:rsidRDefault="008A13B4" w:rsidP="00EB7921">
      <w:pPr>
        <w:jc w:val="center"/>
      </w:pPr>
    </w:p>
    <w:p w:rsidR="008A13B4" w:rsidRDefault="008A13B4" w:rsidP="00EB7921">
      <w:pPr>
        <w:jc w:val="center"/>
      </w:pPr>
    </w:p>
    <w:p w:rsidR="00233AD4" w:rsidRDefault="005C4F0D" w:rsidP="00110550">
      <w:pPr>
        <w:jc w:val="center"/>
      </w:pPr>
      <w:r w:rsidRPr="007A57C7">
        <w:t>20</w:t>
      </w:r>
      <w:r w:rsidR="003B4FFE">
        <w:rPr>
          <w:lang w:val="en-US"/>
        </w:rPr>
        <w:t>2</w:t>
      </w:r>
      <w:r w:rsidR="007575EC">
        <w:rPr>
          <w:lang w:val="en-US"/>
        </w:rPr>
        <w:t>3</w:t>
      </w:r>
      <w:bookmarkStart w:id="0" w:name="_GoBack"/>
      <w:bookmarkEnd w:id="0"/>
      <w:r w:rsidRPr="007A57C7">
        <w:t>г.</w:t>
      </w:r>
    </w:p>
    <w:p w:rsidR="003B4FFE" w:rsidRDefault="003B4FFE" w:rsidP="00110550">
      <w:pPr>
        <w:jc w:val="center"/>
      </w:pPr>
    </w:p>
    <w:p w:rsidR="003B4FFE" w:rsidRDefault="003B4FFE" w:rsidP="00110550">
      <w:pPr>
        <w:jc w:val="center"/>
      </w:pPr>
    </w:p>
    <w:p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:rsidR="00110550" w:rsidRPr="000D2B99" w:rsidRDefault="00110550" w:rsidP="00110550">
      <w:pPr>
        <w:ind w:firstLine="567"/>
        <w:jc w:val="both"/>
      </w:pPr>
    </w:p>
    <w:p w:rsidR="00110550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</w:t>
      </w:r>
      <w:r w:rsidR="006C35CF">
        <w:t>ООП (</w:t>
      </w:r>
      <w:r>
        <w:t>п.</w:t>
      </w:r>
      <w:r w:rsidR="007D7DB2">
        <w:t xml:space="preserve"> </w:t>
      </w:r>
      <w:r>
        <w:t>5.</w:t>
      </w:r>
      <w:r w:rsidR="007D7DB2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p w:rsidR="006C35CF" w:rsidRDefault="006C35CF" w:rsidP="00110550">
      <w:pPr>
        <w:ind w:firstLine="708"/>
        <w:jc w:val="both"/>
      </w:pPr>
    </w:p>
    <w:p w:rsidR="006C35CF" w:rsidRDefault="006C35CF" w:rsidP="00110550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167"/>
        <w:gridCol w:w="992"/>
        <w:gridCol w:w="1985"/>
        <w:gridCol w:w="850"/>
        <w:gridCol w:w="3509"/>
      </w:tblGrid>
      <w:tr w:rsidR="006C35CF" w:rsidRPr="00DC74C4" w:rsidTr="006C35CF">
        <w:trPr>
          <w:trHeight w:val="373"/>
          <w:tblHeader/>
        </w:trPr>
        <w:tc>
          <w:tcPr>
            <w:tcW w:w="1351" w:type="dxa"/>
            <w:vMerge w:val="restart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 w:rsidRPr="00DC74C4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C74C4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2977" w:type="dxa"/>
            <w:gridSpan w:val="2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4359" w:type="dxa"/>
            <w:gridSpan w:val="2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>Составляющие результатов освоения (дескрипторы компетенции)</w:t>
            </w:r>
          </w:p>
        </w:tc>
      </w:tr>
      <w:tr w:rsidR="006C35CF" w:rsidRPr="00DC74C4" w:rsidTr="006C35CF">
        <w:trPr>
          <w:trHeight w:val="417"/>
          <w:tblHeader/>
        </w:trPr>
        <w:tc>
          <w:tcPr>
            <w:tcW w:w="1351" w:type="dxa"/>
            <w:vMerge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>Код индикатора</w:t>
            </w:r>
          </w:p>
        </w:tc>
        <w:tc>
          <w:tcPr>
            <w:tcW w:w="1985" w:type="dxa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>Наименование</w:t>
            </w:r>
          </w:p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 xml:space="preserve"> индикатора достижения </w:t>
            </w:r>
          </w:p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3509" w:type="dxa"/>
            <w:shd w:val="clear" w:color="auto" w:fill="EDEDED"/>
            <w:vAlign w:val="center"/>
          </w:tcPr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DC74C4">
              <w:rPr>
                <w:b/>
                <w:sz w:val="16"/>
                <w:szCs w:val="16"/>
              </w:rPr>
              <w:t xml:space="preserve">Наименование </w:t>
            </w:r>
          </w:p>
          <w:p w:rsidR="006C35CF" w:rsidRPr="00DC74C4" w:rsidRDefault="006C35CF" w:rsidP="00CD1485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-6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97"/>
        <w:gridCol w:w="938"/>
        <w:gridCol w:w="1929"/>
        <w:gridCol w:w="938"/>
        <w:gridCol w:w="3472"/>
      </w:tblGrid>
      <w:tr w:rsidR="006C35CF" w:rsidRPr="00E27F73" w:rsidTr="006C35CF">
        <w:trPr>
          <w:cantSplit/>
          <w:trHeight w:val="255"/>
        </w:trPr>
        <w:tc>
          <w:tcPr>
            <w:tcW w:w="1384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ПК(</w:t>
            </w:r>
            <w:r w:rsidR="007F3059" w:rsidRPr="006C35CF">
              <w:rPr>
                <w:sz w:val="16"/>
                <w:szCs w:val="16"/>
              </w:rPr>
              <w:t>О</w:t>
            </w:r>
            <w:r w:rsidRPr="006C35CF">
              <w:rPr>
                <w:sz w:val="16"/>
                <w:szCs w:val="16"/>
              </w:rPr>
              <w:t>У)-5</w:t>
            </w:r>
          </w:p>
        </w:tc>
        <w:tc>
          <w:tcPr>
            <w:tcW w:w="1197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Способен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938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И.ОПК (У)-</w:t>
            </w:r>
            <w:r w:rsidRPr="006C35CF">
              <w:rPr>
                <w:sz w:val="16"/>
                <w:szCs w:val="16"/>
                <w:lang w:val="en-US"/>
              </w:rPr>
              <w:t>5</w:t>
            </w:r>
            <w:r w:rsidRPr="006C35CF">
              <w:rPr>
                <w:sz w:val="16"/>
                <w:szCs w:val="16"/>
              </w:rPr>
              <w:t>.1</w:t>
            </w:r>
          </w:p>
        </w:tc>
        <w:tc>
          <w:tcPr>
            <w:tcW w:w="1929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Применяет знания современного программного обеспечения информационных и автоматизированных систем для решения профессиональных задач</w:t>
            </w: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</w:t>
            </w:r>
            <w:r w:rsidRPr="006C35CF">
              <w:rPr>
                <w:sz w:val="16"/>
                <w:szCs w:val="16"/>
                <w:lang w:val="en-US"/>
              </w:rPr>
              <w:t>5</w:t>
            </w:r>
            <w:r w:rsidRPr="006C35CF">
              <w:rPr>
                <w:sz w:val="16"/>
                <w:szCs w:val="16"/>
              </w:rPr>
              <w:t>.1В1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Владеет средствами  проектирования баз данных</w:t>
            </w:r>
          </w:p>
        </w:tc>
      </w:tr>
      <w:tr w:rsidR="006C35CF" w:rsidRPr="00E27F73" w:rsidTr="006C35CF">
        <w:trPr>
          <w:cantSplit/>
          <w:trHeight w:val="255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</w:t>
            </w:r>
            <w:r w:rsidRPr="006C35CF">
              <w:rPr>
                <w:sz w:val="16"/>
                <w:szCs w:val="16"/>
                <w:lang w:val="en-US"/>
              </w:rPr>
              <w:t>5</w:t>
            </w:r>
            <w:r w:rsidRPr="006C35CF">
              <w:rPr>
                <w:sz w:val="16"/>
                <w:szCs w:val="16"/>
              </w:rPr>
              <w:t>.1У1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Умеет проектировать и разрабатывать бизнес-логику БД с использованием современных инструментальных сред</w:t>
            </w:r>
          </w:p>
        </w:tc>
      </w:tr>
      <w:tr w:rsidR="006C35CF" w:rsidRPr="00E27F73" w:rsidTr="006C35CF">
        <w:trPr>
          <w:cantSplit/>
          <w:trHeight w:val="255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29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</w:t>
            </w:r>
            <w:r w:rsidRPr="006C35CF">
              <w:rPr>
                <w:sz w:val="16"/>
                <w:szCs w:val="16"/>
                <w:lang w:val="en-US"/>
              </w:rPr>
              <w:t>5</w:t>
            </w:r>
            <w:r w:rsidRPr="006C35CF">
              <w:rPr>
                <w:sz w:val="16"/>
                <w:szCs w:val="16"/>
              </w:rPr>
              <w:t>.1З1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 xml:space="preserve">Знает алгоритмы работы бизнес-логики баз данных и систем управления базами данных </w:t>
            </w:r>
          </w:p>
        </w:tc>
      </w:tr>
      <w:tr w:rsidR="006C35CF" w:rsidRPr="00E27F73" w:rsidTr="006C35CF">
        <w:trPr>
          <w:cantSplit/>
          <w:trHeight w:val="212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И.ОПК (У)-5.2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Осуществляет разработку и модернизацию программного обеспечения информационных и автоматизированных систем</w:t>
            </w: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ОПК(У)- 5.2В1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Владеет опытом разработки и тестирования программного обеспечения</w:t>
            </w:r>
          </w:p>
        </w:tc>
      </w:tr>
      <w:tr w:rsidR="006C35CF" w:rsidRPr="00E27F73" w:rsidTr="006C35CF">
        <w:trPr>
          <w:cantSplit/>
          <w:trHeight w:val="210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ОПК(У)- 5.2У1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Умеет применить методы и способы эффективного управления разработкой программных средств и проектов</w:t>
            </w:r>
          </w:p>
        </w:tc>
      </w:tr>
      <w:tr w:rsidR="006C35CF" w:rsidRPr="00E27F73" w:rsidTr="006C35CF">
        <w:trPr>
          <w:cantSplit/>
          <w:trHeight w:val="210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ОПК(У)- 5.2З1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sz w:val="16"/>
                <w:szCs w:val="16"/>
              </w:rPr>
            </w:pPr>
            <w:r w:rsidRPr="006C35CF">
              <w:rPr>
                <w:sz w:val="16"/>
                <w:szCs w:val="16"/>
              </w:rPr>
              <w:t>Знает методы и способы эффективного управления разработкой программных средств и проектов, алгоритмы оптимизации/профилирования запросов</w:t>
            </w:r>
          </w:p>
        </w:tc>
      </w:tr>
      <w:tr w:rsidR="006C35CF" w:rsidRPr="00742136" w:rsidTr="006C35CF">
        <w:trPr>
          <w:cantSplit/>
          <w:trHeight w:val="940"/>
        </w:trPr>
        <w:tc>
          <w:tcPr>
            <w:tcW w:w="1384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ОПК(У)-6</w:t>
            </w:r>
          </w:p>
        </w:tc>
        <w:tc>
          <w:tcPr>
            <w:tcW w:w="1197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Способен использовать методы и средства системной инженерии в области получения, передачи, хранения, переработки и предоставления информации посредством информационных технологий</w:t>
            </w:r>
          </w:p>
        </w:tc>
        <w:tc>
          <w:tcPr>
            <w:tcW w:w="938" w:type="dxa"/>
            <w:vMerge w:val="restart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И.ОПК (У)-6.2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Анализирует техническое задание, разрабатывает и оптимизирует программный код для решения задач обработки информации и автоматизированного проектирования</w:t>
            </w: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ОПК(У)- 6.2В1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Владеет опытом создания стратегии проектирования и критериев эффективности новых методов проектирования и разработки программных систем</w:t>
            </w:r>
          </w:p>
        </w:tc>
      </w:tr>
      <w:tr w:rsidR="006C35CF" w:rsidRPr="00742136" w:rsidTr="006C35CF">
        <w:trPr>
          <w:cantSplit/>
          <w:trHeight w:val="158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ОПК(У)- 6.2У1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Умеет организовывать взаимодействие коллективов разработчика и заказчика при внедрении и сопровождении (модернизации и интеграции) программных систем</w:t>
            </w:r>
          </w:p>
        </w:tc>
      </w:tr>
      <w:tr w:rsidR="006C35CF" w:rsidRPr="00742136" w:rsidTr="006C35CF">
        <w:trPr>
          <w:cantSplit/>
          <w:trHeight w:val="158"/>
        </w:trPr>
        <w:tc>
          <w:tcPr>
            <w:tcW w:w="1384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6C35CF" w:rsidRPr="006C35CF" w:rsidRDefault="006C35CF" w:rsidP="00CD1485">
            <w:pPr>
              <w:ind w:firstLine="13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ОПК(У)- 6.2З1</w:t>
            </w:r>
          </w:p>
        </w:tc>
        <w:tc>
          <w:tcPr>
            <w:tcW w:w="3472" w:type="dxa"/>
            <w:vAlign w:val="center"/>
          </w:tcPr>
          <w:p w:rsidR="006C35CF" w:rsidRPr="006C35CF" w:rsidRDefault="006C35CF" w:rsidP="00CD1485">
            <w:pPr>
              <w:rPr>
                <w:color w:val="000000" w:themeColor="text1"/>
                <w:sz w:val="16"/>
                <w:szCs w:val="16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Знает способы проектирования компонентов информационных систем</w:t>
            </w:r>
          </w:p>
        </w:tc>
      </w:tr>
    </w:tbl>
    <w:p w:rsidR="00110550" w:rsidRPr="000D2B99" w:rsidRDefault="00110550" w:rsidP="00110550">
      <w:pPr>
        <w:jc w:val="both"/>
      </w:pPr>
    </w:p>
    <w:p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:rsidR="00110550" w:rsidRPr="000D2B99" w:rsidRDefault="00110550" w:rsidP="00110550">
      <w:pPr>
        <w:ind w:firstLine="567"/>
        <w:jc w:val="both"/>
      </w:pPr>
    </w:p>
    <w:p w:rsidR="00110550" w:rsidRPr="000D2B99" w:rsidRDefault="00110550" w:rsidP="00045166">
      <w:pPr>
        <w:ind w:firstLine="567"/>
        <w:jc w:val="both"/>
      </w:pPr>
      <w:r w:rsidRPr="000D2B99">
        <w:t xml:space="preserve">Дисциплина относится к </w:t>
      </w:r>
      <w:r w:rsidR="0085169A">
        <w:rPr>
          <w:b/>
        </w:rPr>
        <w:t>Базовой</w:t>
      </w:r>
      <w:r w:rsidR="00045166" w:rsidRPr="00045166">
        <w:rPr>
          <w:b/>
        </w:rPr>
        <w:t xml:space="preserve"> части </w:t>
      </w:r>
      <w:r w:rsidR="0085169A">
        <w:rPr>
          <w:b/>
        </w:rPr>
        <w:t>Общепрофессионального</w:t>
      </w:r>
      <w:r w:rsidR="00045166" w:rsidRPr="00045166">
        <w:rPr>
          <w:b/>
        </w:rPr>
        <w:t xml:space="preserve"> модуля</w:t>
      </w:r>
      <w:r w:rsidRPr="000D2B99">
        <w:t xml:space="preserve"> учебного </w:t>
      </w:r>
      <w:r w:rsidR="00D85371">
        <w:t>плана образовательной программы.</w:t>
      </w:r>
    </w:p>
    <w:p w:rsidR="00110550" w:rsidRPr="000D2B99" w:rsidRDefault="00110550" w:rsidP="00110550">
      <w:pPr>
        <w:ind w:firstLine="567"/>
        <w:jc w:val="both"/>
      </w:pPr>
    </w:p>
    <w:p w:rsidR="00B258D2" w:rsidRDefault="00B258D2">
      <w:pPr>
        <w:widowControl/>
        <w:autoSpaceDE/>
        <w:autoSpaceDN/>
        <w:adjustRightInd/>
        <w:rPr>
          <w:rFonts w:eastAsia="MS Mincho"/>
          <w:b/>
          <w:bCs/>
          <w:lang w:eastAsia="ja-JP"/>
        </w:rPr>
      </w:pPr>
    </w:p>
    <w:p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</w:p>
    <w:p w:rsidR="00774EF8" w:rsidRDefault="00774EF8" w:rsidP="00774EF8">
      <w:pPr>
        <w:ind w:firstLine="600"/>
        <w:jc w:val="both"/>
      </w:pPr>
    </w:p>
    <w:p w:rsidR="00774EF8" w:rsidRPr="000D2B99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701"/>
      </w:tblGrid>
      <w:tr w:rsidR="00774EF8" w:rsidTr="00B258D2">
        <w:tc>
          <w:tcPr>
            <w:tcW w:w="8330" w:type="dxa"/>
            <w:gridSpan w:val="2"/>
            <w:shd w:val="clear" w:color="auto" w:fill="EDEDED"/>
          </w:tcPr>
          <w:p w:rsidR="00774EF8" w:rsidRPr="007E5605" w:rsidRDefault="00774EF8" w:rsidP="00FD1EA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701" w:type="dxa"/>
            <w:vMerge w:val="restart"/>
            <w:shd w:val="clear" w:color="auto" w:fill="EDEDED"/>
            <w:vAlign w:val="center"/>
          </w:tcPr>
          <w:p w:rsidR="00774EF8" w:rsidRPr="007E5605" w:rsidRDefault="002E4737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774EF8" w:rsidTr="00B258D2">
        <w:tc>
          <w:tcPr>
            <w:tcW w:w="817" w:type="dxa"/>
            <w:shd w:val="clear" w:color="auto" w:fill="EDEDED"/>
          </w:tcPr>
          <w:p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513" w:type="dxa"/>
            <w:shd w:val="clear" w:color="auto" w:fill="EDEDED"/>
          </w:tcPr>
          <w:p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701" w:type="dxa"/>
            <w:vMerge/>
            <w:shd w:val="clear" w:color="auto" w:fill="EDEDED"/>
            <w:vAlign w:val="center"/>
          </w:tcPr>
          <w:p w:rsidR="00774EF8" w:rsidRPr="009B0F73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0F76E1" w:rsidRPr="000F76E1" w:rsidTr="00B258D2">
        <w:trPr>
          <w:trHeight w:val="412"/>
        </w:trPr>
        <w:tc>
          <w:tcPr>
            <w:tcW w:w="817" w:type="dxa"/>
            <w:shd w:val="clear" w:color="auto" w:fill="auto"/>
          </w:tcPr>
          <w:p w:rsidR="00D12D92" w:rsidRPr="000F76E1" w:rsidRDefault="00D12D92" w:rsidP="00D542EC">
            <w:pPr>
              <w:jc w:val="center"/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>РД1</w:t>
            </w:r>
          </w:p>
        </w:tc>
        <w:tc>
          <w:tcPr>
            <w:tcW w:w="7513" w:type="dxa"/>
          </w:tcPr>
          <w:p w:rsidR="00D12D92" w:rsidRPr="000F76E1" w:rsidRDefault="00D12D92" w:rsidP="00D542EC">
            <w:pPr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 xml:space="preserve">Осуществляет поиск, отбор и систематизацию информации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92" w:rsidRPr="000F76E1" w:rsidRDefault="0014163F" w:rsidP="00B258D2">
            <w:pPr>
              <w:jc w:val="center"/>
              <w:rPr>
                <w:sz w:val="22"/>
              </w:rPr>
            </w:pPr>
            <w:r w:rsidRPr="006C35CF">
              <w:rPr>
                <w:sz w:val="16"/>
                <w:szCs w:val="16"/>
              </w:rPr>
              <w:t>И.ОПК (У)-</w:t>
            </w:r>
            <w:r w:rsidRPr="006C35CF">
              <w:rPr>
                <w:sz w:val="16"/>
                <w:szCs w:val="16"/>
                <w:lang w:val="en-US"/>
              </w:rPr>
              <w:t>5</w:t>
            </w:r>
            <w:r w:rsidRPr="006C35CF">
              <w:rPr>
                <w:sz w:val="16"/>
                <w:szCs w:val="16"/>
              </w:rPr>
              <w:t>.1</w:t>
            </w:r>
          </w:p>
        </w:tc>
      </w:tr>
      <w:tr w:rsidR="000F76E1" w:rsidRPr="000F76E1" w:rsidTr="00B258D2">
        <w:trPr>
          <w:trHeight w:val="412"/>
        </w:trPr>
        <w:tc>
          <w:tcPr>
            <w:tcW w:w="817" w:type="dxa"/>
            <w:shd w:val="clear" w:color="auto" w:fill="auto"/>
          </w:tcPr>
          <w:p w:rsidR="00D12D92" w:rsidRPr="000F76E1" w:rsidRDefault="00D12D92" w:rsidP="00D542EC">
            <w:pPr>
              <w:jc w:val="center"/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>РД2</w:t>
            </w:r>
          </w:p>
        </w:tc>
        <w:tc>
          <w:tcPr>
            <w:tcW w:w="7513" w:type="dxa"/>
          </w:tcPr>
          <w:p w:rsidR="00D12D92" w:rsidRPr="000F76E1" w:rsidRDefault="00D12D92" w:rsidP="00D542EC">
            <w:pPr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>Определения альтернативные варианты решений в проблемной ситуации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92" w:rsidRPr="000F76E1" w:rsidRDefault="0014163F" w:rsidP="00B258D2">
            <w:pPr>
              <w:jc w:val="center"/>
              <w:rPr>
                <w:sz w:val="20"/>
                <w:szCs w:val="20"/>
              </w:rPr>
            </w:pPr>
            <w:r w:rsidRPr="006C35CF">
              <w:rPr>
                <w:sz w:val="16"/>
                <w:szCs w:val="16"/>
              </w:rPr>
              <w:t>И.ОПК (У)-5.2</w:t>
            </w:r>
          </w:p>
        </w:tc>
      </w:tr>
      <w:tr w:rsidR="000F76E1" w:rsidRPr="000F76E1" w:rsidTr="00B258D2">
        <w:trPr>
          <w:trHeight w:val="412"/>
        </w:trPr>
        <w:tc>
          <w:tcPr>
            <w:tcW w:w="817" w:type="dxa"/>
            <w:shd w:val="clear" w:color="auto" w:fill="auto"/>
          </w:tcPr>
          <w:p w:rsidR="00D12D92" w:rsidRPr="000F76E1" w:rsidRDefault="00D12D92" w:rsidP="00D542EC">
            <w:pPr>
              <w:jc w:val="center"/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>РД 3</w:t>
            </w:r>
          </w:p>
        </w:tc>
        <w:tc>
          <w:tcPr>
            <w:tcW w:w="7513" w:type="dxa"/>
          </w:tcPr>
          <w:p w:rsidR="00D12D92" w:rsidRPr="000F76E1" w:rsidRDefault="00D12D92" w:rsidP="00D542EC">
            <w:pPr>
              <w:rPr>
                <w:sz w:val="20"/>
                <w:szCs w:val="20"/>
              </w:rPr>
            </w:pPr>
            <w:r w:rsidRPr="000F76E1">
              <w:rPr>
                <w:sz w:val="20"/>
                <w:szCs w:val="20"/>
              </w:rPr>
              <w:t>Осуществлять выбор методов анализа данных в зависимости от природы данных, объема и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2D92" w:rsidRPr="000F76E1" w:rsidRDefault="0014163F" w:rsidP="00B258D2">
            <w:pPr>
              <w:jc w:val="center"/>
              <w:rPr>
                <w:sz w:val="20"/>
                <w:szCs w:val="20"/>
              </w:rPr>
            </w:pPr>
            <w:r w:rsidRPr="006C35CF">
              <w:rPr>
                <w:color w:val="000000" w:themeColor="text1"/>
                <w:sz w:val="16"/>
                <w:szCs w:val="16"/>
              </w:rPr>
              <w:t>И.ОПК (У)-6.2</w:t>
            </w:r>
          </w:p>
        </w:tc>
      </w:tr>
    </w:tbl>
    <w:p w:rsidR="00774EF8" w:rsidRDefault="00774EF8" w:rsidP="00774EF8">
      <w:pPr>
        <w:pStyle w:val="1"/>
        <w:jc w:val="left"/>
        <w:rPr>
          <w:szCs w:val="24"/>
        </w:rPr>
      </w:pPr>
    </w:p>
    <w:p w:rsidR="007D7DB2" w:rsidRDefault="00774EF8" w:rsidP="00D12D92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D12D92" w:rsidRPr="00D12D92" w:rsidRDefault="00D12D92" w:rsidP="00D12D92">
      <w:pPr>
        <w:rPr>
          <w:lang w:eastAsia="ja-JP"/>
        </w:rPr>
      </w:pPr>
    </w:p>
    <w:p w:rsidR="009A6764" w:rsidRDefault="0072386D" w:rsidP="00EA69D3">
      <w:pPr>
        <w:pStyle w:val="1"/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:rsidR="00AC4C4F" w:rsidRPr="00600C3C" w:rsidRDefault="00AC4C4F" w:rsidP="00600C3C">
      <w:pPr>
        <w:jc w:val="center"/>
        <w:rPr>
          <w:b/>
          <w:lang w:eastAsia="ja-JP"/>
        </w:rPr>
      </w:pPr>
    </w:p>
    <w:p w:rsidR="009759FF" w:rsidRPr="00823E3F" w:rsidRDefault="007D7DB2" w:rsidP="00600C3C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AC4C4F" w:rsidRPr="009B0F73" w:rsidTr="0001392E">
        <w:tc>
          <w:tcPr>
            <w:tcW w:w="3828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:rsidR="00AC4C4F" w:rsidRPr="00AC4C4F" w:rsidRDefault="007D7DB2" w:rsidP="00EB7921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FD1EA7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AC4C4F" w:rsidRPr="009B0F73" w:rsidTr="0001392E">
        <w:tc>
          <w:tcPr>
            <w:tcW w:w="3828" w:type="dxa"/>
            <w:vMerge w:val="restart"/>
            <w:shd w:val="clear" w:color="auto" w:fill="auto"/>
          </w:tcPr>
          <w:p w:rsidR="00AC4C4F" w:rsidRPr="00F9353F" w:rsidRDefault="00AC4C4F" w:rsidP="00F9353F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 w:rsidR="00BC36CF">
              <w:rPr>
                <w:b/>
              </w:rPr>
              <w:t xml:space="preserve"> </w:t>
            </w:r>
            <w:r w:rsidRPr="009B0F73">
              <w:rPr>
                <w:b/>
              </w:rPr>
              <w:t xml:space="preserve">1. </w:t>
            </w:r>
            <w:r w:rsidR="0051727E">
              <w:rPr>
                <w:b/>
              </w:rPr>
              <w:t xml:space="preserve">Понятие </w:t>
            </w:r>
            <w:r w:rsidR="00F9353F">
              <w:rPr>
                <w:b/>
                <w:lang w:val="en-US"/>
              </w:rPr>
              <w:t>Big</w:t>
            </w:r>
            <w:r w:rsidR="00F9353F" w:rsidRPr="00F9353F">
              <w:rPr>
                <w:b/>
              </w:rPr>
              <w:t xml:space="preserve"> </w:t>
            </w:r>
            <w:r w:rsidR="00F9353F">
              <w:rPr>
                <w:b/>
                <w:lang w:val="en-US"/>
              </w:rPr>
              <w:t>Data</w:t>
            </w:r>
            <w:r w:rsidR="00F9353F">
              <w:rPr>
                <w:b/>
              </w:rPr>
              <w:t xml:space="preserve">. Основные источники </w:t>
            </w:r>
            <w:r w:rsidR="00F9353F">
              <w:rPr>
                <w:b/>
                <w:lang w:val="en-US"/>
              </w:rPr>
              <w:t>Big</w:t>
            </w:r>
            <w:r w:rsidR="00F9353F" w:rsidRPr="00F9353F">
              <w:rPr>
                <w:b/>
              </w:rPr>
              <w:t xml:space="preserve"> </w:t>
            </w:r>
            <w:r w:rsidR="00F9353F">
              <w:rPr>
                <w:b/>
                <w:lang w:val="en-US"/>
              </w:rPr>
              <w:t>Data</w:t>
            </w:r>
            <w:r w:rsidR="00F9353F">
              <w:rPr>
                <w:b/>
              </w:rPr>
              <w:t xml:space="preserve"> и </w:t>
            </w:r>
            <w:r w:rsidR="00FD0875">
              <w:rPr>
                <w:b/>
              </w:rPr>
              <w:t xml:space="preserve">их </w:t>
            </w:r>
            <w:r w:rsidR="00F9353F">
              <w:rPr>
                <w:b/>
              </w:rPr>
              <w:t>приложения</w:t>
            </w:r>
          </w:p>
        </w:tc>
        <w:tc>
          <w:tcPr>
            <w:tcW w:w="1417" w:type="dxa"/>
            <w:vMerge w:val="restart"/>
          </w:tcPr>
          <w:p w:rsidR="00AC4C4F" w:rsidRPr="00D12D92" w:rsidRDefault="005C027D" w:rsidP="00EB7921">
            <w:pPr>
              <w:jc w:val="center"/>
            </w:pPr>
            <w:r w:rsidRPr="00D12D92">
              <w:t>РД</w:t>
            </w:r>
            <w:r w:rsidR="00774EF8" w:rsidRPr="00D12D92">
              <w:t>1</w:t>
            </w: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5A7C" w:rsidRPr="009B0F73" w:rsidTr="0001392E">
        <w:tc>
          <w:tcPr>
            <w:tcW w:w="3828" w:type="dxa"/>
            <w:vMerge/>
            <w:shd w:val="clear" w:color="auto" w:fill="auto"/>
          </w:tcPr>
          <w:p w:rsidR="00E95A7C" w:rsidRPr="009B0F73" w:rsidRDefault="00E95A7C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E95A7C" w:rsidRPr="005C027D" w:rsidRDefault="00E95A7C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E95A7C" w:rsidRPr="00E95A7C" w:rsidRDefault="00E95A7C" w:rsidP="00EB7921">
            <w:r w:rsidRPr="00E95A7C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E95A7C" w:rsidRDefault="00E95A7C" w:rsidP="009F5FA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BC36CF" w:rsidRDefault="00BC36CF" w:rsidP="00EB7921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12D92" w:rsidP="009F5F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F6CCA" w:rsidRPr="009B0F73" w:rsidTr="0001392E">
        <w:tc>
          <w:tcPr>
            <w:tcW w:w="3828" w:type="dxa"/>
            <w:vMerge w:val="restart"/>
            <w:shd w:val="clear" w:color="auto" w:fill="auto"/>
          </w:tcPr>
          <w:p w:rsidR="001F6CCA" w:rsidRPr="009B0F73" w:rsidRDefault="001F6CCA" w:rsidP="00F9353F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9B0F73">
              <w:rPr>
                <w:b/>
              </w:rPr>
              <w:t xml:space="preserve">2. </w:t>
            </w:r>
            <w:r w:rsidR="00F9353F">
              <w:rPr>
                <w:b/>
              </w:rPr>
              <w:t>Описательная статистика исходных данных. Форматы. Целевая функция и объясняющие переменные</w:t>
            </w:r>
          </w:p>
        </w:tc>
        <w:tc>
          <w:tcPr>
            <w:tcW w:w="1417" w:type="dxa"/>
            <w:vMerge w:val="restart"/>
          </w:tcPr>
          <w:p w:rsidR="001F6CCA" w:rsidRPr="001F6CCA" w:rsidRDefault="001F6CCA" w:rsidP="00EB7921">
            <w:pPr>
              <w:jc w:val="center"/>
            </w:pPr>
            <w:r w:rsidRPr="001F6CCA">
              <w:t>РД2</w:t>
            </w:r>
          </w:p>
        </w:tc>
        <w:tc>
          <w:tcPr>
            <w:tcW w:w="3119" w:type="dxa"/>
            <w:shd w:val="clear" w:color="auto" w:fill="auto"/>
          </w:tcPr>
          <w:p w:rsidR="001F6CCA" w:rsidRPr="00AC4C4F" w:rsidRDefault="001F6CCA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1F6CCA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F6CCA" w:rsidRPr="009B0F73" w:rsidTr="0001392E">
        <w:tc>
          <w:tcPr>
            <w:tcW w:w="3828" w:type="dxa"/>
            <w:vMerge/>
            <w:shd w:val="clear" w:color="auto" w:fill="auto"/>
          </w:tcPr>
          <w:p w:rsidR="001F6CCA" w:rsidRPr="009B0F73" w:rsidRDefault="001F6CCA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1F6CCA" w:rsidRPr="001F6CCA" w:rsidRDefault="001F6CCA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F6CCA" w:rsidRPr="00AC4C4F" w:rsidRDefault="001F6CCA" w:rsidP="00EB7921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1F6CCA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5A7C" w:rsidRPr="009B0F73" w:rsidTr="0001392E">
        <w:tc>
          <w:tcPr>
            <w:tcW w:w="3828" w:type="dxa"/>
            <w:vMerge/>
            <w:shd w:val="clear" w:color="auto" w:fill="auto"/>
          </w:tcPr>
          <w:p w:rsidR="00E95A7C" w:rsidRPr="009B0F73" w:rsidRDefault="00E95A7C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E95A7C" w:rsidRPr="001F6CCA" w:rsidRDefault="00E95A7C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E95A7C" w:rsidRPr="00E95A7C" w:rsidRDefault="00E95A7C" w:rsidP="0076332F">
            <w:r w:rsidRPr="00E95A7C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E95A7C" w:rsidRDefault="00E95A7C" w:rsidP="007633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6CCA" w:rsidRPr="009B0F73" w:rsidTr="0001392E">
        <w:tc>
          <w:tcPr>
            <w:tcW w:w="3828" w:type="dxa"/>
            <w:vMerge/>
            <w:shd w:val="clear" w:color="auto" w:fill="auto"/>
          </w:tcPr>
          <w:p w:rsidR="001F6CCA" w:rsidRPr="009B0F73" w:rsidRDefault="001F6CCA" w:rsidP="009F5F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1F6CCA" w:rsidRPr="001F6CCA" w:rsidRDefault="001F6CCA" w:rsidP="00EB792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F6CCA" w:rsidRPr="00AC4C4F" w:rsidRDefault="001F6CCA" w:rsidP="00EB7921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1F6CCA" w:rsidRPr="00AC4C4F" w:rsidRDefault="001F6CCA" w:rsidP="009F5F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F5FAE" w:rsidRPr="009B0F73" w:rsidTr="0001392E">
        <w:tc>
          <w:tcPr>
            <w:tcW w:w="3828" w:type="dxa"/>
            <w:vMerge w:val="restart"/>
            <w:shd w:val="clear" w:color="auto" w:fill="auto"/>
          </w:tcPr>
          <w:p w:rsidR="009F5FAE" w:rsidRPr="009B0F73" w:rsidRDefault="009F5FAE" w:rsidP="003D5002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9B0F73">
              <w:rPr>
                <w:b/>
              </w:rPr>
              <w:t xml:space="preserve">. </w:t>
            </w:r>
            <w:r w:rsidR="00F9353F">
              <w:rPr>
                <w:b/>
              </w:rPr>
              <w:t>Подготовка исходных данных для прогнозного анализа</w:t>
            </w:r>
            <w:r w:rsidR="003D5002">
              <w:rPr>
                <w:b/>
              </w:rPr>
              <w:t>. Тренировочная, валидационная и тестовая выборки</w:t>
            </w:r>
          </w:p>
        </w:tc>
        <w:tc>
          <w:tcPr>
            <w:tcW w:w="1417" w:type="dxa"/>
            <w:vMerge w:val="restart"/>
          </w:tcPr>
          <w:p w:rsidR="009F5FAE" w:rsidRPr="001F6CCA" w:rsidRDefault="009F5FAE" w:rsidP="0014163F">
            <w:pPr>
              <w:jc w:val="center"/>
            </w:pPr>
            <w:r w:rsidRPr="001F6CCA">
              <w:t>РД</w:t>
            </w:r>
            <w:r w:rsidR="0014163F">
              <w:t>2</w:t>
            </w:r>
          </w:p>
        </w:tc>
        <w:tc>
          <w:tcPr>
            <w:tcW w:w="3119" w:type="dxa"/>
            <w:shd w:val="clear" w:color="auto" w:fill="auto"/>
          </w:tcPr>
          <w:p w:rsidR="009F5FAE" w:rsidRPr="00AC4C4F" w:rsidRDefault="009F5FAE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3759E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F5FAE" w:rsidRPr="009B0F73" w:rsidTr="0001392E">
        <w:tc>
          <w:tcPr>
            <w:tcW w:w="3828" w:type="dxa"/>
            <w:vMerge/>
            <w:shd w:val="clear" w:color="auto" w:fill="auto"/>
          </w:tcPr>
          <w:p w:rsidR="009F5FAE" w:rsidRPr="009B0F73" w:rsidRDefault="009F5FAE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F5FAE" w:rsidRPr="00AC4C4F" w:rsidRDefault="009F5FAE" w:rsidP="001F6CCA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F5FAE" w:rsidRPr="00AC4C4F" w:rsidRDefault="009F5FAE" w:rsidP="00EB7921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5A7C" w:rsidRPr="009B0F73" w:rsidTr="0001392E">
        <w:tc>
          <w:tcPr>
            <w:tcW w:w="3828" w:type="dxa"/>
            <w:vMerge/>
            <w:shd w:val="clear" w:color="auto" w:fill="auto"/>
          </w:tcPr>
          <w:p w:rsidR="00E95A7C" w:rsidRPr="009B0F73" w:rsidRDefault="00E95A7C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E95A7C" w:rsidRPr="00AC4C4F" w:rsidRDefault="00E95A7C" w:rsidP="001F6CCA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E95A7C" w:rsidRPr="00E95A7C" w:rsidRDefault="00E95A7C" w:rsidP="0076332F">
            <w:r w:rsidRPr="00E95A7C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E95A7C" w:rsidRDefault="00E95A7C" w:rsidP="007633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5FAE" w:rsidRPr="009B0F73" w:rsidTr="0001392E">
        <w:tc>
          <w:tcPr>
            <w:tcW w:w="3828" w:type="dxa"/>
            <w:vMerge/>
            <w:shd w:val="clear" w:color="auto" w:fill="auto"/>
          </w:tcPr>
          <w:p w:rsidR="009F5FAE" w:rsidRPr="009B0F73" w:rsidRDefault="009F5FAE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F5FAE" w:rsidRPr="00AC4C4F" w:rsidRDefault="009F5FAE" w:rsidP="001F6CCA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9F5FAE" w:rsidRPr="00AC4C4F" w:rsidRDefault="009F5FAE" w:rsidP="00EB7921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9F5FAE" w:rsidP="009F5F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F5FAE" w:rsidRPr="009B0F73" w:rsidTr="00237211">
        <w:tc>
          <w:tcPr>
            <w:tcW w:w="3828" w:type="dxa"/>
            <w:vMerge w:val="restart"/>
            <w:shd w:val="clear" w:color="auto" w:fill="auto"/>
          </w:tcPr>
          <w:p w:rsidR="009F5FAE" w:rsidRPr="009B0F73" w:rsidRDefault="009F5FAE" w:rsidP="00962993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9B0F73">
              <w:rPr>
                <w:b/>
              </w:rPr>
              <w:t xml:space="preserve">. </w:t>
            </w:r>
            <w:r w:rsidR="00962993">
              <w:rPr>
                <w:b/>
              </w:rPr>
              <w:t>Предиктивные модели.</w:t>
            </w:r>
            <w:r w:rsidR="00B52BC1">
              <w:rPr>
                <w:b/>
              </w:rPr>
              <w:t xml:space="preserve"> </w:t>
            </w:r>
            <w:r>
              <w:rPr>
                <w:b/>
              </w:rPr>
              <w:t>Решение практических задач</w:t>
            </w:r>
          </w:p>
        </w:tc>
        <w:tc>
          <w:tcPr>
            <w:tcW w:w="1417" w:type="dxa"/>
            <w:vMerge w:val="restart"/>
          </w:tcPr>
          <w:p w:rsidR="009F5FAE" w:rsidRPr="001F6CCA" w:rsidRDefault="009F5FAE" w:rsidP="0014163F">
            <w:pPr>
              <w:jc w:val="center"/>
            </w:pPr>
            <w:r w:rsidRPr="001F6CCA">
              <w:t>РД</w:t>
            </w:r>
            <w:r w:rsidR="0014163F">
              <w:t>3</w:t>
            </w:r>
          </w:p>
        </w:tc>
        <w:tc>
          <w:tcPr>
            <w:tcW w:w="3119" w:type="dxa"/>
            <w:shd w:val="clear" w:color="auto" w:fill="auto"/>
          </w:tcPr>
          <w:p w:rsidR="009F5FAE" w:rsidRPr="00AC4C4F" w:rsidRDefault="009F5FAE" w:rsidP="0023721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F5FAE" w:rsidRPr="009B0F73" w:rsidTr="00237211">
        <w:tc>
          <w:tcPr>
            <w:tcW w:w="3828" w:type="dxa"/>
            <w:vMerge/>
            <w:shd w:val="clear" w:color="auto" w:fill="auto"/>
          </w:tcPr>
          <w:p w:rsidR="009F5FAE" w:rsidRPr="009B0F73" w:rsidRDefault="009F5FAE" w:rsidP="0023721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F5FAE" w:rsidRPr="00AC4C4F" w:rsidRDefault="009F5FAE" w:rsidP="00237211"/>
        </w:tc>
        <w:tc>
          <w:tcPr>
            <w:tcW w:w="3119" w:type="dxa"/>
            <w:shd w:val="clear" w:color="auto" w:fill="auto"/>
          </w:tcPr>
          <w:p w:rsidR="009F5FAE" w:rsidRPr="00AC4C4F" w:rsidRDefault="009F5FAE" w:rsidP="00237211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B52BC1" w:rsidP="009F5F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5A7C" w:rsidRPr="009B0F73" w:rsidTr="00237211">
        <w:tc>
          <w:tcPr>
            <w:tcW w:w="3828" w:type="dxa"/>
            <w:vMerge/>
            <w:shd w:val="clear" w:color="auto" w:fill="auto"/>
          </w:tcPr>
          <w:p w:rsidR="00E95A7C" w:rsidRPr="009B0F73" w:rsidRDefault="00E95A7C" w:rsidP="0023721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E95A7C" w:rsidRPr="00AC4C4F" w:rsidRDefault="00E95A7C" w:rsidP="00237211"/>
        </w:tc>
        <w:tc>
          <w:tcPr>
            <w:tcW w:w="3119" w:type="dxa"/>
            <w:shd w:val="clear" w:color="auto" w:fill="auto"/>
          </w:tcPr>
          <w:p w:rsidR="00E95A7C" w:rsidRPr="00E95A7C" w:rsidRDefault="00E95A7C" w:rsidP="0076332F">
            <w:r w:rsidRPr="00E95A7C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E95A7C" w:rsidRDefault="00E95A7C" w:rsidP="007633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5FAE" w:rsidRPr="009B0F73" w:rsidTr="00237211">
        <w:tc>
          <w:tcPr>
            <w:tcW w:w="3828" w:type="dxa"/>
            <w:vMerge/>
            <w:shd w:val="clear" w:color="auto" w:fill="auto"/>
          </w:tcPr>
          <w:p w:rsidR="009F5FAE" w:rsidRPr="009B0F73" w:rsidRDefault="009F5FAE" w:rsidP="0023721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F5FAE" w:rsidRPr="00AC4C4F" w:rsidRDefault="009F5FAE" w:rsidP="00237211"/>
        </w:tc>
        <w:tc>
          <w:tcPr>
            <w:tcW w:w="3119" w:type="dxa"/>
            <w:shd w:val="clear" w:color="auto" w:fill="auto"/>
          </w:tcPr>
          <w:p w:rsidR="009F5FAE" w:rsidRPr="00AC4C4F" w:rsidRDefault="009F5FAE" w:rsidP="00237211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9F5FAE" w:rsidRPr="00AC4C4F" w:rsidRDefault="009F5FAE" w:rsidP="009F5F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AC4C4F" w:rsidRDefault="00AC4C4F" w:rsidP="00EB7921">
      <w:pPr>
        <w:ind w:firstLine="567"/>
        <w:jc w:val="both"/>
        <w:rPr>
          <w:b/>
        </w:rPr>
      </w:pPr>
    </w:p>
    <w:p w:rsidR="005D6F6C" w:rsidRPr="000D2B99" w:rsidRDefault="009759FF" w:rsidP="00EB7921">
      <w:pPr>
        <w:ind w:firstLine="567"/>
        <w:jc w:val="both"/>
      </w:pPr>
      <w:r w:rsidRPr="000D2B99">
        <w:t>Содержание разделов дисциплины:</w:t>
      </w: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 w:rsidR="003D5002">
        <w:rPr>
          <w:b/>
        </w:rPr>
        <w:t xml:space="preserve">Понятие </w:t>
      </w:r>
      <w:r w:rsidR="003D5002">
        <w:rPr>
          <w:b/>
          <w:lang w:val="en-US"/>
        </w:rPr>
        <w:t>Big</w:t>
      </w:r>
      <w:r w:rsidR="003D5002" w:rsidRPr="00F9353F">
        <w:rPr>
          <w:b/>
        </w:rPr>
        <w:t xml:space="preserve"> </w:t>
      </w:r>
      <w:r w:rsidR="003D5002">
        <w:rPr>
          <w:b/>
          <w:lang w:val="en-US"/>
        </w:rPr>
        <w:t>Data</w:t>
      </w:r>
      <w:r w:rsidR="003D5002">
        <w:rPr>
          <w:b/>
        </w:rPr>
        <w:t xml:space="preserve">. Основные источники </w:t>
      </w:r>
      <w:r w:rsidR="003D5002">
        <w:rPr>
          <w:b/>
          <w:lang w:val="en-US"/>
        </w:rPr>
        <w:t>Big</w:t>
      </w:r>
      <w:r w:rsidR="003D5002" w:rsidRPr="00F9353F">
        <w:rPr>
          <w:b/>
        </w:rPr>
        <w:t xml:space="preserve"> </w:t>
      </w:r>
      <w:r w:rsidR="003D5002">
        <w:rPr>
          <w:b/>
          <w:lang w:val="en-US"/>
        </w:rPr>
        <w:t>Data</w:t>
      </w:r>
      <w:r w:rsidR="003D5002">
        <w:rPr>
          <w:b/>
        </w:rPr>
        <w:t xml:space="preserve"> и приложения</w:t>
      </w:r>
    </w:p>
    <w:p w:rsidR="00070A2D" w:rsidRPr="00FD1EA7" w:rsidRDefault="00FD1EA7" w:rsidP="00FD1EA7">
      <w:pPr>
        <w:ind w:firstLine="567"/>
        <w:jc w:val="both"/>
      </w:pPr>
      <w:r w:rsidRPr="00FD1EA7">
        <w:t xml:space="preserve">Введение, </w:t>
      </w:r>
      <w:r w:rsidR="003D5002" w:rsidRPr="00FD1EA7">
        <w:t>основ</w:t>
      </w:r>
      <w:r w:rsidR="003D5002">
        <w:t>ные</w:t>
      </w:r>
      <w:r w:rsidRPr="00FD1EA7">
        <w:t xml:space="preserve"> </w:t>
      </w:r>
      <w:r w:rsidR="003D5002">
        <w:t>понятия больших данных.</w:t>
      </w:r>
      <w:r w:rsidRPr="00FD1EA7">
        <w:t xml:space="preserve"> </w:t>
      </w:r>
      <w:r w:rsidR="003D5002">
        <w:t xml:space="preserve">Кто работает с большими </w:t>
      </w:r>
      <w:r w:rsidRPr="00FD1EA7">
        <w:t>данны</w:t>
      </w:r>
      <w:r w:rsidR="003D5002">
        <w:t>ми</w:t>
      </w:r>
      <w:r w:rsidRPr="00FD1EA7">
        <w:t xml:space="preserve">. </w:t>
      </w:r>
      <w:r w:rsidR="003D5002">
        <w:t xml:space="preserve">Источники больших данных. Использование методологии </w:t>
      </w:r>
      <w:r w:rsidR="003D5002">
        <w:rPr>
          <w:lang w:val="en-US"/>
        </w:rPr>
        <w:t>Data</w:t>
      </w:r>
      <w:r w:rsidR="003D5002" w:rsidRPr="003D5002">
        <w:t xml:space="preserve"> </w:t>
      </w:r>
      <w:r w:rsidR="003D5002">
        <w:rPr>
          <w:lang w:val="en-US"/>
        </w:rPr>
        <w:t>Mining</w:t>
      </w:r>
      <w:r w:rsidR="003D5002" w:rsidRPr="003D5002">
        <w:t xml:space="preserve"> </w:t>
      </w:r>
      <w:r w:rsidR="003D5002">
        <w:t xml:space="preserve">и </w:t>
      </w:r>
      <w:r w:rsidR="003D5002">
        <w:rPr>
          <w:lang w:val="en-US"/>
        </w:rPr>
        <w:t>SEMMA</w:t>
      </w:r>
      <w:r w:rsidR="003D5002">
        <w:t xml:space="preserve"> при работе с большими данными. </w:t>
      </w:r>
      <w:r w:rsidR="00ED67AF">
        <w:t>Форматы данных</w:t>
      </w:r>
      <w:r w:rsidRPr="00FD1EA7">
        <w:t>.</w:t>
      </w: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A44483" w:rsidRDefault="00B52BC1" w:rsidP="0071283D">
      <w:pPr>
        <w:numPr>
          <w:ilvl w:val="0"/>
          <w:numId w:val="5"/>
        </w:numPr>
        <w:jc w:val="both"/>
      </w:pPr>
      <w:r w:rsidRPr="00FD1EA7">
        <w:t>Введение, основ</w:t>
      </w:r>
      <w:r>
        <w:t>ные</w:t>
      </w:r>
      <w:r w:rsidRPr="00FD1EA7">
        <w:t xml:space="preserve"> </w:t>
      </w:r>
      <w:r>
        <w:t>понятия больших данных.</w:t>
      </w:r>
      <w:r w:rsidRPr="00FD1EA7">
        <w:t xml:space="preserve"> </w:t>
      </w:r>
      <w:r w:rsidR="00FD1EA7" w:rsidRPr="00FD1EA7">
        <w:t>(2 ч.)</w:t>
      </w:r>
    </w:p>
    <w:p w:rsidR="00B52BC1" w:rsidRPr="00FD1EA7" w:rsidRDefault="00B52BC1" w:rsidP="0071283D">
      <w:pPr>
        <w:numPr>
          <w:ilvl w:val="0"/>
          <w:numId w:val="5"/>
        </w:numPr>
        <w:jc w:val="both"/>
      </w:pPr>
      <w:r>
        <w:t>Кто использует большие данные. (2ч.)</w:t>
      </w:r>
    </w:p>
    <w:p w:rsidR="00FD1EA7" w:rsidRPr="000D2B99" w:rsidRDefault="00B52BC1" w:rsidP="0071283D">
      <w:pPr>
        <w:numPr>
          <w:ilvl w:val="0"/>
          <w:numId w:val="5"/>
        </w:numPr>
        <w:jc w:val="both"/>
      </w:pPr>
      <w:r>
        <w:t xml:space="preserve">Использование методологии </w:t>
      </w:r>
      <w:r>
        <w:rPr>
          <w:lang w:val="en-US"/>
        </w:rPr>
        <w:t>Data</w:t>
      </w:r>
      <w:r w:rsidRPr="003D5002">
        <w:t xml:space="preserve"> </w:t>
      </w:r>
      <w:r>
        <w:rPr>
          <w:lang w:val="en-US"/>
        </w:rPr>
        <w:t>Mining</w:t>
      </w:r>
      <w:r w:rsidRPr="003D5002">
        <w:t xml:space="preserve"> </w:t>
      </w:r>
      <w:r>
        <w:t xml:space="preserve">и </w:t>
      </w:r>
      <w:r>
        <w:rPr>
          <w:lang w:val="en-US"/>
        </w:rPr>
        <w:t>SEMMA</w:t>
      </w:r>
      <w:r>
        <w:t xml:space="preserve"> </w:t>
      </w:r>
      <w:r w:rsidR="00FD1EA7">
        <w:t>(2 ч.)</w:t>
      </w: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A44483" w:rsidRPr="000D2B99" w:rsidRDefault="00B52BC1" w:rsidP="0071283D">
      <w:pPr>
        <w:numPr>
          <w:ilvl w:val="0"/>
          <w:numId w:val="8"/>
        </w:numPr>
        <w:jc w:val="both"/>
      </w:pPr>
      <w:r>
        <w:t>Первичный анализ больших данных</w:t>
      </w:r>
      <w:r w:rsidR="00FD1EA7">
        <w:t xml:space="preserve"> (</w:t>
      </w:r>
      <w:r>
        <w:t>4</w:t>
      </w:r>
      <w:r w:rsidR="00FD1EA7">
        <w:t xml:space="preserve"> ч.)</w:t>
      </w:r>
      <w:r w:rsidR="00FD1EA7" w:rsidRPr="00FD1EA7">
        <w:t xml:space="preserve"> </w:t>
      </w:r>
    </w:p>
    <w:p w:rsidR="00A44483" w:rsidRPr="000D2B99" w:rsidRDefault="00B52BC1" w:rsidP="0071283D">
      <w:pPr>
        <w:numPr>
          <w:ilvl w:val="0"/>
          <w:numId w:val="8"/>
        </w:numPr>
        <w:jc w:val="both"/>
      </w:pPr>
      <w:r>
        <w:t>Форматы исходных данных</w:t>
      </w:r>
      <w:r w:rsidR="00FD1EA7">
        <w:t xml:space="preserve"> (2 ч.)</w:t>
      </w:r>
    </w:p>
    <w:p w:rsidR="00FD1EA7" w:rsidRPr="000D2B99" w:rsidRDefault="00FD1EA7" w:rsidP="00FD1EA7">
      <w:pPr>
        <w:ind w:left="927"/>
        <w:jc w:val="both"/>
      </w:pP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>Раздел 2.</w:t>
      </w:r>
      <w:r w:rsidR="00FD1EA7" w:rsidRPr="00FD1EA7">
        <w:rPr>
          <w:b/>
        </w:rPr>
        <w:t xml:space="preserve"> </w:t>
      </w:r>
      <w:r w:rsidR="00FD0875">
        <w:rPr>
          <w:b/>
        </w:rPr>
        <w:t>Описательная статистика исходных данных.</w:t>
      </w:r>
    </w:p>
    <w:p w:rsidR="003D5002" w:rsidRDefault="003D5002" w:rsidP="00EB7921">
      <w:pPr>
        <w:ind w:firstLine="567"/>
        <w:jc w:val="both"/>
      </w:pPr>
      <w:r w:rsidRPr="00FD1EA7">
        <w:t>Типы данных. Предварительная обработка данных. Методы описательной статистики. Анализ исходных данных на основе использования методов визуализации.</w:t>
      </w:r>
    </w:p>
    <w:p w:rsidR="00FD1EA7" w:rsidRPr="00484579" w:rsidRDefault="00FD0875" w:rsidP="00EB7921">
      <w:pPr>
        <w:ind w:firstLine="567"/>
        <w:jc w:val="both"/>
      </w:pPr>
      <w:r>
        <w:t xml:space="preserve">Определение бизнес целей. Объясняющие переменные и целевая функция. </w:t>
      </w:r>
      <w:r w:rsidR="00DA3574" w:rsidRPr="00DA3574">
        <w:t xml:space="preserve">Основные методы статистической обработки данных: Проверка характера </w:t>
      </w:r>
      <w:r w:rsidR="00DA3574">
        <w:t>распределения</w:t>
      </w:r>
      <w:r w:rsidR="00DA3574" w:rsidRPr="00DA3574">
        <w:t xml:space="preserve"> данных. Проверка р</w:t>
      </w:r>
      <w:r>
        <w:t>аспределения на «нормальность».</w:t>
      </w:r>
    </w:p>
    <w:p w:rsidR="00DA3574" w:rsidRPr="000D2B99" w:rsidRDefault="00DA3574" w:rsidP="00DA3574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DA3574" w:rsidRPr="00FD1EA7" w:rsidRDefault="00DA3574" w:rsidP="0071283D">
      <w:pPr>
        <w:numPr>
          <w:ilvl w:val="0"/>
          <w:numId w:val="10"/>
        </w:numPr>
        <w:jc w:val="both"/>
      </w:pPr>
      <w:r w:rsidRPr="00DA3574">
        <w:t xml:space="preserve">Основные методы </w:t>
      </w:r>
      <w:r w:rsidR="00FD0875">
        <w:t>описательной статистики.</w:t>
      </w:r>
      <w:r w:rsidRPr="00FD1EA7">
        <w:t xml:space="preserve"> (2 ч.)</w:t>
      </w:r>
    </w:p>
    <w:p w:rsidR="00DA3574" w:rsidRDefault="00FD0875" w:rsidP="0071283D">
      <w:pPr>
        <w:numPr>
          <w:ilvl w:val="0"/>
          <w:numId w:val="10"/>
        </w:numPr>
        <w:jc w:val="both"/>
      </w:pPr>
      <w:r>
        <w:t>Форматы исходных</w:t>
      </w:r>
      <w:r w:rsidR="00DA3574" w:rsidRPr="00DA3574">
        <w:t xml:space="preserve"> данных: </w:t>
      </w:r>
      <w:r w:rsidR="0019118D">
        <w:t>(2</w:t>
      </w:r>
      <w:r w:rsidR="00DA3574">
        <w:t xml:space="preserve"> ч.)</w:t>
      </w:r>
    </w:p>
    <w:p w:rsidR="00A57D6B" w:rsidRPr="000D2B99" w:rsidRDefault="00A57D6B" w:rsidP="0071283D">
      <w:pPr>
        <w:numPr>
          <w:ilvl w:val="0"/>
          <w:numId w:val="10"/>
        </w:numPr>
        <w:jc w:val="both"/>
      </w:pPr>
      <w:r>
        <w:t>Определение целевой функции и объясняющих переменных (2ч.)</w:t>
      </w:r>
    </w:p>
    <w:p w:rsidR="00DA3574" w:rsidRPr="000D2B99" w:rsidRDefault="00DA3574" w:rsidP="00DA3574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DA3574" w:rsidRPr="000D2B99" w:rsidRDefault="00A57D6B" w:rsidP="0071283D">
      <w:pPr>
        <w:numPr>
          <w:ilvl w:val="0"/>
          <w:numId w:val="11"/>
        </w:numPr>
        <w:jc w:val="both"/>
      </w:pPr>
      <w:r>
        <w:lastRenderedPageBreak/>
        <w:t>Описательная статистика входных переменных (</w:t>
      </w:r>
      <w:r>
        <w:rPr>
          <w:lang w:val="en-US"/>
        </w:rPr>
        <w:t>N</w:t>
      </w:r>
      <w:r w:rsidRPr="00A57D6B">
        <w:t xml:space="preserve">, </w:t>
      </w:r>
      <w:r>
        <w:rPr>
          <w:lang w:val="en-US"/>
        </w:rPr>
        <w:t>Min</w:t>
      </w:r>
      <w:r w:rsidRPr="00A57D6B">
        <w:t xml:space="preserve">, </w:t>
      </w:r>
      <w:r>
        <w:rPr>
          <w:lang w:val="en-US"/>
        </w:rPr>
        <w:t>Max</w:t>
      </w:r>
      <w:r w:rsidRPr="00A57D6B">
        <w:t xml:space="preserve">, </w:t>
      </w:r>
      <w:r>
        <w:rPr>
          <w:lang w:val="en-US"/>
        </w:rPr>
        <w:t>Div</w:t>
      </w:r>
      <w:r w:rsidRPr="00A57D6B">
        <w:t>,</w:t>
      </w:r>
      <w:r w:rsidR="00DA3574">
        <w:t xml:space="preserve"> </w:t>
      </w:r>
      <w:r>
        <w:rPr>
          <w:lang w:val="en-US"/>
        </w:rPr>
        <w:t>Mean</w:t>
      </w:r>
      <w:r w:rsidRPr="00A57D6B">
        <w:t xml:space="preserve">, </w:t>
      </w:r>
      <w:r>
        <w:rPr>
          <w:lang w:val="en-US"/>
        </w:rPr>
        <w:t>Freq</w:t>
      </w:r>
      <w:r w:rsidRPr="00A57D6B">
        <w:t xml:space="preserve">) </w:t>
      </w:r>
      <w:r w:rsidR="00DA3574">
        <w:t>(2 ч.)</w:t>
      </w:r>
      <w:r w:rsidR="00DA3574" w:rsidRPr="00FD1EA7">
        <w:t xml:space="preserve"> </w:t>
      </w:r>
    </w:p>
    <w:p w:rsidR="00DA3574" w:rsidRDefault="00A57D6B" w:rsidP="0071283D">
      <w:pPr>
        <w:numPr>
          <w:ilvl w:val="0"/>
          <w:numId w:val="11"/>
        </w:numPr>
        <w:jc w:val="both"/>
      </w:pPr>
      <w:r>
        <w:t>Форматы входных переменных, включая числовые и текстовые</w:t>
      </w:r>
      <w:r w:rsidR="00DA3574" w:rsidRPr="00DA3574">
        <w:t xml:space="preserve"> </w:t>
      </w:r>
      <w:r w:rsidR="00DA3574">
        <w:t>(2 ч.)</w:t>
      </w:r>
    </w:p>
    <w:p w:rsidR="00A57D6B" w:rsidRPr="000D2B99" w:rsidRDefault="00A57D6B" w:rsidP="0071283D">
      <w:pPr>
        <w:numPr>
          <w:ilvl w:val="0"/>
          <w:numId w:val="11"/>
        </w:numPr>
        <w:jc w:val="both"/>
      </w:pPr>
      <w:r>
        <w:t>Связь целевой функции и объясняющих переменных (2 ч.)</w:t>
      </w:r>
    </w:p>
    <w:p w:rsidR="00DA3574" w:rsidRDefault="00DA3574" w:rsidP="00DA3574">
      <w:pPr>
        <w:jc w:val="both"/>
      </w:pPr>
    </w:p>
    <w:p w:rsidR="00DA3574" w:rsidRPr="000D2B99" w:rsidRDefault="00DA3574" w:rsidP="00DA3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3</w:t>
      </w:r>
      <w:r w:rsidRPr="000D2B99">
        <w:rPr>
          <w:b/>
        </w:rPr>
        <w:t>.</w:t>
      </w:r>
      <w:r w:rsidRPr="00FD1EA7">
        <w:rPr>
          <w:b/>
        </w:rPr>
        <w:t xml:space="preserve"> </w:t>
      </w:r>
      <w:r w:rsidR="00A57D6B">
        <w:rPr>
          <w:b/>
        </w:rPr>
        <w:t>Подготовка исходных данных для прогнозного анализа</w:t>
      </w:r>
    </w:p>
    <w:p w:rsidR="00DA3574" w:rsidRDefault="00DA3574" w:rsidP="00DA3574">
      <w:pPr>
        <w:ind w:firstLine="567"/>
        <w:jc w:val="both"/>
      </w:pPr>
      <w:r>
        <w:t xml:space="preserve">Оценка </w:t>
      </w:r>
      <w:r w:rsidR="00A57D6B">
        <w:t xml:space="preserve">входных данных на </w:t>
      </w:r>
      <w:r w:rsidR="00414C31">
        <w:t>ошибки (описки), пропущенные значения, выбросы, дублирующие строки и мультиколлинеарность.</w:t>
      </w:r>
      <w:r>
        <w:t xml:space="preserve"> </w:t>
      </w:r>
      <w:r w:rsidR="00414C31">
        <w:t>Замена (удаление) не корректных данных в соответствие с принятой моделью.</w:t>
      </w:r>
    </w:p>
    <w:p w:rsidR="00414C31" w:rsidRPr="00DA3574" w:rsidRDefault="00414C31" w:rsidP="00DA3574">
      <w:pPr>
        <w:ind w:firstLine="567"/>
        <w:jc w:val="both"/>
      </w:pPr>
      <w:r>
        <w:t xml:space="preserve">Разбиение исходных данных на тренировочную, </w:t>
      </w:r>
      <w:proofErr w:type="spellStart"/>
      <w:r>
        <w:t>валидационную</w:t>
      </w:r>
      <w:proofErr w:type="spellEnd"/>
      <w:r>
        <w:t xml:space="preserve"> и тестовую выборки.</w:t>
      </w:r>
    </w:p>
    <w:p w:rsidR="00DA3574" w:rsidRPr="000D2B99" w:rsidRDefault="00DA3574" w:rsidP="00DA3574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DA3574" w:rsidRDefault="00414C31" w:rsidP="0071283D">
      <w:pPr>
        <w:numPr>
          <w:ilvl w:val="0"/>
          <w:numId w:val="13"/>
        </w:numPr>
        <w:jc w:val="both"/>
      </w:pPr>
      <w:r>
        <w:t>Определение ошибочных и пропущенных данных</w:t>
      </w:r>
      <w:r w:rsidR="00DA3574">
        <w:t xml:space="preserve">. </w:t>
      </w:r>
      <w:r w:rsidR="00DA3574" w:rsidRPr="00FD1EA7">
        <w:t>(2 ч.)</w:t>
      </w:r>
    </w:p>
    <w:p w:rsidR="00414C31" w:rsidRPr="00FD1EA7" w:rsidRDefault="00414C31" w:rsidP="0071283D">
      <w:pPr>
        <w:numPr>
          <w:ilvl w:val="0"/>
          <w:numId w:val="13"/>
        </w:numPr>
        <w:jc w:val="both"/>
      </w:pPr>
      <w:r>
        <w:t xml:space="preserve">Выявление </w:t>
      </w:r>
      <w:proofErr w:type="spellStart"/>
      <w:r>
        <w:t>мултиколлениарности</w:t>
      </w:r>
      <w:proofErr w:type="spellEnd"/>
      <w:r>
        <w:t>, дублирующих строк и выбросов (2 ч.)</w:t>
      </w:r>
    </w:p>
    <w:p w:rsidR="00DA3574" w:rsidRPr="000D2B99" w:rsidRDefault="001770A3" w:rsidP="0071283D">
      <w:pPr>
        <w:numPr>
          <w:ilvl w:val="0"/>
          <w:numId w:val="13"/>
        </w:numPr>
        <w:jc w:val="both"/>
      </w:pPr>
      <w:r>
        <w:t xml:space="preserve">Разбиение исходных данных на тренировочную, </w:t>
      </w:r>
      <w:proofErr w:type="spellStart"/>
      <w:r>
        <w:t>валидационную</w:t>
      </w:r>
      <w:proofErr w:type="spellEnd"/>
      <w:r>
        <w:t xml:space="preserve"> и тестовую выборки </w:t>
      </w:r>
      <w:r w:rsidR="003759E1">
        <w:t>(</w:t>
      </w:r>
      <w:r>
        <w:t>2</w:t>
      </w:r>
      <w:r w:rsidR="00DA3574">
        <w:t xml:space="preserve"> ч.)</w:t>
      </w:r>
    </w:p>
    <w:p w:rsidR="00DA3574" w:rsidRPr="000D2B99" w:rsidRDefault="00DA3574" w:rsidP="00DA3574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DA3574" w:rsidRPr="000D2B99" w:rsidRDefault="001770A3" w:rsidP="0071283D">
      <w:pPr>
        <w:numPr>
          <w:ilvl w:val="0"/>
          <w:numId w:val="14"/>
        </w:numPr>
        <w:jc w:val="both"/>
      </w:pPr>
      <w:r>
        <w:t xml:space="preserve">Определение ошибочных и пропущенных данных </w:t>
      </w:r>
      <w:r w:rsidR="00DA3574">
        <w:t>(2 ч.)</w:t>
      </w:r>
      <w:r w:rsidR="00DA3574" w:rsidRPr="00FD1EA7">
        <w:t xml:space="preserve"> </w:t>
      </w:r>
    </w:p>
    <w:p w:rsidR="00DA3574" w:rsidRDefault="00AB3349" w:rsidP="0071283D">
      <w:pPr>
        <w:numPr>
          <w:ilvl w:val="0"/>
          <w:numId w:val="14"/>
        </w:numPr>
        <w:jc w:val="both"/>
      </w:pPr>
      <w:r>
        <w:t xml:space="preserve">Выявление </w:t>
      </w:r>
      <w:proofErr w:type="spellStart"/>
      <w:r>
        <w:t>мултиколлениарности</w:t>
      </w:r>
      <w:proofErr w:type="spellEnd"/>
      <w:r>
        <w:t xml:space="preserve">, дублирующих строк и выбросов </w:t>
      </w:r>
      <w:r w:rsidR="003759E1">
        <w:t>(2</w:t>
      </w:r>
      <w:r w:rsidR="00DA3574">
        <w:t xml:space="preserve"> ч.)</w:t>
      </w:r>
    </w:p>
    <w:p w:rsidR="00AB3349" w:rsidRPr="000D2B99" w:rsidRDefault="00AB3349" w:rsidP="00AB3349">
      <w:pPr>
        <w:numPr>
          <w:ilvl w:val="0"/>
          <w:numId w:val="14"/>
        </w:numPr>
        <w:jc w:val="both"/>
      </w:pPr>
      <w:r>
        <w:t xml:space="preserve">Разбиение исходных данных на тренировочную, </w:t>
      </w:r>
      <w:proofErr w:type="spellStart"/>
      <w:r>
        <w:t>валидационную</w:t>
      </w:r>
      <w:proofErr w:type="spellEnd"/>
      <w:r>
        <w:t xml:space="preserve"> и тестовую выборки (2 ч.)</w:t>
      </w:r>
    </w:p>
    <w:p w:rsidR="00AB3349" w:rsidRPr="000D2B99" w:rsidRDefault="00AB3349" w:rsidP="00AB3349">
      <w:pPr>
        <w:ind w:left="927"/>
        <w:jc w:val="both"/>
      </w:pPr>
    </w:p>
    <w:p w:rsidR="00DA3574" w:rsidRDefault="00DA3574" w:rsidP="00DA3574">
      <w:pPr>
        <w:jc w:val="both"/>
      </w:pPr>
    </w:p>
    <w:p w:rsidR="003759E1" w:rsidRPr="000D2B99" w:rsidRDefault="003759E1" w:rsidP="0037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4</w:t>
      </w:r>
      <w:r w:rsidRPr="000D2B99">
        <w:rPr>
          <w:b/>
        </w:rPr>
        <w:t>.</w:t>
      </w:r>
      <w:r w:rsidRPr="00FD1EA7">
        <w:rPr>
          <w:b/>
        </w:rPr>
        <w:t xml:space="preserve"> </w:t>
      </w:r>
      <w:r w:rsidR="00962993">
        <w:rPr>
          <w:b/>
          <w:i/>
        </w:rPr>
        <w:t>Предиктивные модели</w:t>
      </w:r>
    </w:p>
    <w:p w:rsidR="003759E1" w:rsidRDefault="003759E1" w:rsidP="003759E1">
      <w:pPr>
        <w:ind w:firstLine="567"/>
        <w:jc w:val="both"/>
      </w:pPr>
      <w:r>
        <w:t xml:space="preserve">Обзор и решение </w:t>
      </w:r>
      <w:r w:rsidR="00962993">
        <w:t xml:space="preserve">предиктивных </w:t>
      </w:r>
      <w:r>
        <w:t>задач анализа данных из различных прикладных областей.</w:t>
      </w:r>
    </w:p>
    <w:p w:rsidR="00E3799C" w:rsidRPr="000D2B99" w:rsidRDefault="00E3799C" w:rsidP="00E3799C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962993" w:rsidRDefault="00962993" w:rsidP="00E3799C">
      <w:pPr>
        <w:pStyle w:val="aff8"/>
        <w:numPr>
          <w:ilvl w:val="0"/>
          <w:numId w:val="20"/>
        </w:numPr>
        <w:ind w:left="924" w:hanging="357"/>
        <w:jc w:val="both"/>
      </w:pPr>
      <w:r>
        <w:t>Концепция предиктивны</w:t>
      </w:r>
      <w:r w:rsidR="002C3A68">
        <w:t>х</w:t>
      </w:r>
      <w:r>
        <w:t xml:space="preserve"> задач (2 ч.).</w:t>
      </w:r>
    </w:p>
    <w:p w:rsidR="00962993" w:rsidRDefault="00962993" w:rsidP="00E3799C">
      <w:pPr>
        <w:pStyle w:val="aff8"/>
        <w:numPr>
          <w:ilvl w:val="0"/>
          <w:numId w:val="20"/>
        </w:numPr>
        <w:ind w:left="924" w:hanging="357"/>
        <w:jc w:val="both"/>
      </w:pPr>
      <w:r>
        <w:t xml:space="preserve">Логистические модели и их сильные и слабые стороны. </w:t>
      </w:r>
      <w:r>
        <w:rPr>
          <w:lang w:val="en-US"/>
        </w:rPr>
        <w:t>SAS</w:t>
      </w:r>
      <w:r>
        <w:t xml:space="preserve"> коды для практических задач</w:t>
      </w:r>
      <w:r w:rsidR="002C3A68">
        <w:t xml:space="preserve"> (2 </w:t>
      </w:r>
      <w:r w:rsidR="006C35CF">
        <w:t>ч.)</w:t>
      </w:r>
    </w:p>
    <w:p w:rsidR="00E3799C" w:rsidRDefault="00E3799C" w:rsidP="00E3799C">
      <w:pPr>
        <w:pStyle w:val="aff8"/>
        <w:numPr>
          <w:ilvl w:val="0"/>
          <w:numId w:val="20"/>
        </w:numPr>
        <w:ind w:left="924" w:hanging="357"/>
        <w:jc w:val="both"/>
      </w:pPr>
      <w:r>
        <w:t>Обзор решения задач анализа данных (примеры решений реальных задач)</w:t>
      </w:r>
      <w:r w:rsidRPr="00FD1EA7">
        <w:t xml:space="preserve"> (2 ч.)</w:t>
      </w:r>
    </w:p>
    <w:p w:rsidR="00962993" w:rsidRPr="00FD1EA7" w:rsidRDefault="00962993" w:rsidP="002C3A68">
      <w:pPr>
        <w:pStyle w:val="aff8"/>
        <w:ind w:left="924"/>
        <w:jc w:val="both"/>
      </w:pPr>
    </w:p>
    <w:p w:rsidR="003759E1" w:rsidRPr="000D2B99" w:rsidRDefault="003759E1" w:rsidP="003759E1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3759E1" w:rsidRPr="000D2B99" w:rsidRDefault="003759E1" w:rsidP="0071283D">
      <w:pPr>
        <w:numPr>
          <w:ilvl w:val="0"/>
          <w:numId w:val="16"/>
        </w:numPr>
        <w:jc w:val="both"/>
      </w:pPr>
      <w:r>
        <w:t>Подготовка данных к анализу, выбор методов анализа (</w:t>
      </w:r>
      <w:r w:rsidR="002C3A68">
        <w:t>6</w:t>
      </w:r>
      <w:r>
        <w:t xml:space="preserve"> ч.).</w:t>
      </w:r>
    </w:p>
    <w:p w:rsidR="00FD1EA7" w:rsidRPr="00DA3574" w:rsidRDefault="00FD1EA7" w:rsidP="00EB7921">
      <w:pPr>
        <w:ind w:firstLine="567"/>
        <w:jc w:val="both"/>
        <w:rPr>
          <w:b/>
        </w:rPr>
      </w:pPr>
    </w:p>
    <w:p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</w:t>
      </w:r>
      <w:r w:rsidR="00D17C89">
        <w:rPr>
          <w:rFonts w:eastAsia="Cambria"/>
        </w:rPr>
        <w:t>: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rFonts w:eastAsia="Cambria"/>
          <w:szCs w:val="20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</w:t>
      </w:r>
      <w:r w:rsidR="00EB7921" w:rsidRPr="00D17C89">
        <w:rPr>
          <w:rFonts w:eastAsia="Cambria"/>
          <w:szCs w:val="20"/>
        </w:rPr>
        <w:t>;</w:t>
      </w:r>
    </w:p>
    <w:p w:rsidR="00774EF8" w:rsidRPr="00D17C89" w:rsidRDefault="00774EF8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rFonts w:eastAsia="Cambria"/>
          <w:szCs w:val="20"/>
        </w:rP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szCs w:val="20"/>
        </w:rPr>
        <w:t>Изучение тем, вынесенных на самостоятельную проработку</w:t>
      </w:r>
      <w:r w:rsidR="00EB7921" w:rsidRPr="00D17C89">
        <w:rPr>
          <w:szCs w:val="20"/>
        </w:rPr>
        <w:t>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szCs w:val="20"/>
        </w:rPr>
      </w:pPr>
      <w:r w:rsidRPr="00D17C89">
        <w:rPr>
          <w:szCs w:val="20"/>
        </w:rPr>
        <w:t>Поиск, анализ, структурирование и презентация  информации</w:t>
      </w:r>
      <w:r w:rsidR="00EB7921" w:rsidRPr="00D17C89">
        <w:rPr>
          <w:szCs w:val="20"/>
        </w:rPr>
        <w:t>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szCs w:val="20"/>
        </w:rPr>
        <w:t>Подготовка к лабораторным работам, к практическим и семинарским занятиям</w:t>
      </w:r>
      <w:r w:rsidR="00EB7921" w:rsidRPr="00D17C89">
        <w:rPr>
          <w:szCs w:val="20"/>
        </w:rPr>
        <w:t>;</w:t>
      </w:r>
    </w:p>
    <w:p w:rsidR="00055C36" w:rsidRPr="00D17C89" w:rsidRDefault="00D17C89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rFonts w:eastAsia="Cambria"/>
          <w:szCs w:val="20"/>
        </w:rPr>
        <w:t>Р</w:t>
      </w:r>
      <w:r w:rsidR="00055C36" w:rsidRPr="00D17C89">
        <w:rPr>
          <w:rFonts w:eastAsia="Cambria"/>
          <w:szCs w:val="20"/>
        </w:rPr>
        <w:t>абота над междисциплинарным проектом</w:t>
      </w:r>
      <w:r w:rsidR="00EB7921" w:rsidRPr="00D17C89">
        <w:rPr>
          <w:rFonts w:eastAsia="Cambria"/>
          <w:szCs w:val="20"/>
        </w:rPr>
        <w:t>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rFonts w:eastAsia="Cambria"/>
          <w:szCs w:val="20"/>
        </w:rPr>
        <w:t>Исследовательская работа и участие в научных студенческих конференциях, семинарах и олимпиадах</w:t>
      </w:r>
      <w:r w:rsidR="00EB7921" w:rsidRPr="00D17C89">
        <w:rPr>
          <w:rFonts w:eastAsia="Cambria"/>
          <w:szCs w:val="20"/>
        </w:rPr>
        <w:t>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rFonts w:eastAsia="Cambria"/>
          <w:szCs w:val="20"/>
        </w:rPr>
        <w:t>Анализ научных публикаций по заранее определенной преподавателем теме</w:t>
      </w:r>
      <w:r w:rsidR="00EB7921" w:rsidRPr="00D17C89">
        <w:rPr>
          <w:rFonts w:eastAsia="Cambria"/>
          <w:szCs w:val="20"/>
        </w:rPr>
        <w:t>;</w:t>
      </w:r>
    </w:p>
    <w:p w:rsidR="00055C36" w:rsidRPr="00D17C89" w:rsidRDefault="00055C36" w:rsidP="0071283D">
      <w:pPr>
        <w:numPr>
          <w:ilvl w:val="0"/>
          <w:numId w:val="6"/>
        </w:numPr>
        <w:tabs>
          <w:tab w:val="left" w:pos="709"/>
        </w:tabs>
        <w:jc w:val="both"/>
        <w:rPr>
          <w:rFonts w:eastAsia="Cambria"/>
          <w:szCs w:val="20"/>
        </w:rPr>
      </w:pPr>
      <w:r w:rsidRPr="00D17C89">
        <w:rPr>
          <w:szCs w:val="20"/>
        </w:rPr>
        <w:t xml:space="preserve">Подготовка к </w:t>
      </w:r>
      <w:r w:rsidR="00774EF8" w:rsidRPr="00D17C89">
        <w:rPr>
          <w:szCs w:val="20"/>
        </w:rPr>
        <w:t>оценивающим мероприятиям</w:t>
      </w:r>
      <w:r w:rsidR="00D17C89" w:rsidRPr="00D17C89">
        <w:rPr>
          <w:szCs w:val="20"/>
        </w:rPr>
        <w:t>.</w:t>
      </w:r>
    </w:p>
    <w:p w:rsidR="00055C36" w:rsidRPr="000D2B99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9A6764" w:rsidRPr="00F839BA" w:rsidRDefault="00870590" w:rsidP="00EB7921">
      <w:pPr>
        <w:pStyle w:val="1"/>
      </w:pPr>
      <w:r>
        <w:lastRenderedPageBreak/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:rsidR="00D17C89" w:rsidRDefault="00870590" w:rsidP="00EB7921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</w:p>
    <w:p w:rsidR="00E95A7C" w:rsidRDefault="00E95A7C" w:rsidP="00E95A7C">
      <w:pPr>
        <w:widowControl/>
        <w:autoSpaceDE/>
        <w:autoSpaceDN/>
        <w:adjustRightInd/>
        <w:ind w:firstLine="567"/>
        <w:jc w:val="both"/>
        <w:rPr>
          <w:rFonts w:eastAsia="Calibri Light"/>
        </w:rPr>
      </w:pPr>
      <w:r w:rsidRPr="00406917">
        <w:rPr>
          <w:rFonts w:eastAsia="Calibri Light"/>
        </w:rPr>
        <w:t>Основная литература:</w:t>
      </w:r>
    </w:p>
    <w:p w:rsidR="00E95A7C" w:rsidRPr="00406917" w:rsidRDefault="00E95A7C" w:rsidP="00E95A7C">
      <w:pPr>
        <w:widowControl/>
        <w:autoSpaceDE/>
        <w:autoSpaceDN/>
        <w:adjustRightInd/>
        <w:ind w:firstLine="567"/>
        <w:jc w:val="both"/>
        <w:rPr>
          <w:rFonts w:eastAsia="Calibri Light"/>
          <w:color w:val="7030A0"/>
        </w:rPr>
      </w:pPr>
    </w:p>
    <w:p w:rsidR="00E95A7C" w:rsidRPr="004D5590" w:rsidRDefault="00E95A7C" w:rsidP="00E95A7C">
      <w:pPr>
        <w:pStyle w:val="1CStyle235"/>
        <w:numPr>
          <w:ilvl w:val="0"/>
          <w:numId w:val="21"/>
        </w:numPr>
        <w:ind w:left="993" w:hanging="284"/>
        <w:jc w:val="both"/>
      </w:pPr>
      <w:bookmarkStart w:id="1" w:name="OLE_LINK91"/>
      <w:bookmarkStart w:id="2" w:name="OLE_LINK92"/>
      <w:r w:rsidRPr="004D5590">
        <w:rPr>
          <w:shd w:val="clear" w:color="auto" w:fill="F2F2F2"/>
        </w:rPr>
        <w:t xml:space="preserve">Юре, Л. Анализ больших наборов данных / Л. Юре, Р. Ананд, Д. У. Джеффри; перевод с английского А. А. </w:t>
      </w:r>
      <w:proofErr w:type="spellStart"/>
      <w:r w:rsidRPr="004D5590">
        <w:rPr>
          <w:shd w:val="clear" w:color="auto" w:fill="F2F2F2"/>
        </w:rPr>
        <w:t>Слинкин</w:t>
      </w:r>
      <w:proofErr w:type="spellEnd"/>
      <w:r w:rsidRPr="004D5590">
        <w:rPr>
          <w:shd w:val="clear" w:color="auto" w:fill="F2F2F2"/>
        </w:rPr>
        <w:t xml:space="preserve">. — Москва: ДМК Пресс, 2016. — 498 с. — ISBN 978-5-97060-190-7. — Текст: электронный // Лань: электронно-библиотечная система. — URL: https://e.lanbook.com/book/93571 (дата обращения: 19.09.2020). </w:t>
      </w:r>
    </w:p>
    <w:p w:rsidR="00E95A7C" w:rsidRPr="00477BB3" w:rsidRDefault="00E95A7C" w:rsidP="00E95A7C">
      <w:pPr>
        <w:widowControl/>
        <w:numPr>
          <w:ilvl w:val="0"/>
          <w:numId w:val="21"/>
        </w:numPr>
        <w:autoSpaceDE/>
        <w:autoSpaceDN/>
        <w:adjustRightInd/>
        <w:ind w:left="993" w:hanging="284"/>
        <w:jc w:val="both"/>
        <w:rPr>
          <w:rFonts w:eastAsia="Calibri Light"/>
        </w:rPr>
      </w:pPr>
      <w:proofErr w:type="spellStart"/>
      <w:r w:rsidRPr="00477BB3">
        <w:rPr>
          <w:shd w:val="clear" w:color="auto" w:fill="F2F2F2"/>
        </w:rPr>
        <w:t>MySQL</w:t>
      </w:r>
      <w:proofErr w:type="spellEnd"/>
      <w:r w:rsidRPr="00477BB3">
        <w:rPr>
          <w:shd w:val="clear" w:color="auto" w:fill="F2F2F2"/>
        </w:rPr>
        <w:t xml:space="preserve"> 8 для больших данных / Ш. </w:t>
      </w:r>
      <w:proofErr w:type="spellStart"/>
      <w:r w:rsidRPr="00477BB3">
        <w:rPr>
          <w:shd w:val="clear" w:color="auto" w:fill="F2F2F2"/>
        </w:rPr>
        <w:t>Чаллавала</w:t>
      </w:r>
      <w:proofErr w:type="spellEnd"/>
      <w:r w:rsidRPr="00477BB3">
        <w:rPr>
          <w:shd w:val="clear" w:color="auto" w:fill="F2F2F2"/>
        </w:rPr>
        <w:t xml:space="preserve">, Д. </w:t>
      </w:r>
      <w:proofErr w:type="spellStart"/>
      <w:r w:rsidRPr="00477BB3">
        <w:rPr>
          <w:shd w:val="clear" w:color="auto" w:fill="F2F2F2"/>
        </w:rPr>
        <w:t>Лакхатария</w:t>
      </w:r>
      <w:proofErr w:type="spellEnd"/>
      <w:r w:rsidRPr="00477BB3">
        <w:rPr>
          <w:shd w:val="clear" w:color="auto" w:fill="F2F2F2"/>
        </w:rPr>
        <w:t xml:space="preserve">, Ч. </w:t>
      </w:r>
      <w:proofErr w:type="spellStart"/>
      <w:r w:rsidRPr="00477BB3">
        <w:rPr>
          <w:shd w:val="clear" w:color="auto" w:fill="F2F2F2"/>
        </w:rPr>
        <w:t>Мехта</w:t>
      </w:r>
      <w:proofErr w:type="spellEnd"/>
      <w:r w:rsidRPr="00477BB3">
        <w:rPr>
          <w:shd w:val="clear" w:color="auto" w:fill="F2F2F2"/>
        </w:rPr>
        <w:t xml:space="preserve">, К. </w:t>
      </w:r>
      <w:proofErr w:type="spellStart"/>
      <w:r w:rsidRPr="00477BB3">
        <w:rPr>
          <w:shd w:val="clear" w:color="auto" w:fill="F2F2F2"/>
        </w:rPr>
        <w:t>Патель</w:t>
      </w:r>
      <w:proofErr w:type="spellEnd"/>
      <w:r w:rsidRPr="00477BB3">
        <w:rPr>
          <w:shd w:val="clear" w:color="auto" w:fill="F2F2F2"/>
        </w:rPr>
        <w:t xml:space="preserve">; перевод с английского А. В. Логунова. — Москва: ДМК Пресс, 2018. — 226 с. — ISBN 978-5-97060-653-7. — Текст: электронный // Лань: электронно-библиотечная система. — URL: https://e.lanbook.com/book/131684 (дата обращения: 19.09.2020). </w:t>
      </w:r>
    </w:p>
    <w:p w:rsidR="00E95A7C" w:rsidRPr="00477BB3" w:rsidRDefault="00E95A7C" w:rsidP="00E95A7C">
      <w:pPr>
        <w:widowControl/>
        <w:autoSpaceDE/>
        <w:autoSpaceDN/>
        <w:adjustRightInd/>
        <w:jc w:val="both"/>
        <w:rPr>
          <w:rFonts w:eastAsia="Calibri Light"/>
        </w:rPr>
      </w:pPr>
    </w:p>
    <w:p w:rsidR="00E95A7C" w:rsidRDefault="00E95A7C" w:rsidP="00E95A7C">
      <w:pPr>
        <w:widowControl/>
        <w:autoSpaceDE/>
        <w:autoSpaceDN/>
        <w:adjustRightInd/>
        <w:ind w:firstLine="567"/>
        <w:jc w:val="both"/>
        <w:rPr>
          <w:rFonts w:eastAsia="Calibri Light"/>
        </w:rPr>
      </w:pPr>
      <w:r w:rsidRPr="00406917">
        <w:rPr>
          <w:rFonts w:eastAsia="Calibri Light"/>
        </w:rPr>
        <w:t xml:space="preserve">Дополнительная литература: </w:t>
      </w:r>
    </w:p>
    <w:p w:rsidR="00E95A7C" w:rsidRPr="00406917" w:rsidRDefault="00E95A7C" w:rsidP="00E95A7C">
      <w:pPr>
        <w:widowControl/>
        <w:autoSpaceDE/>
        <w:autoSpaceDN/>
        <w:adjustRightInd/>
        <w:ind w:firstLine="567"/>
        <w:jc w:val="both"/>
        <w:rPr>
          <w:rFonts w:eastAsia="Calibri Light"/>
          <w:color w:val="7030A0"/>
        </w:rPr>
      </w:pPr>
    </w:p>
    <w:bookmarkEnd w:id="1"/>
    <w:bookmarkEnd w:id="2"/>
    <w:p w:rsidR="00E95A7C" w:rsidRPr="004D5590" w:rsidRDefault="00E95A7C" w:rsidP="00E95A7C">
      <w:pPr>
        <w:widowControl/>
        <w:numPr>
          <w:ilvl w:val="0"/>
          <w:numId w:val="22"/>
        </w:numPr>
        <w:autoSpaceDE/>
        <w:autoSpaceDN/>
        <w:adjustRightInd/>
        <w:ind w:left="709" w:hanging="349"/>
        <w:jc w:val="both"/>
        <w:rPr>
          <w:rFonts w:eastAsia="Calibri Light"/>
        </w:rPr>
      </w:pPr>
      <w:r w:rsidRPr="004D5590">
        <w:rPr>
          <w:shd w:val="clear" w:color="auto" w:fill="F2F2F2"/>
        </w:rPr>
        <w:t xml:space="preserve">Методы и модели исследования сложных систем и обработки больших данных: монография / И. Ю. Парамонов, В. А. Смагин, Н. Е. Косых, А. Д. </w:t>
      </w:r>
      <w:proofErr w:type="spellStart"/>
      <w:proofErr w:type="gramStart"/>
      <w:r w:rsidRPr="004D5590">
        <w:rPr>
          <w:shd w:val="clear" w:color="auto" w:fill="F2F2F2"/>
        </w:rPr>
        <w:t>Хомоненко</w:t>
      </w:r>
      <w:proofErr w:type="spellEnd"/>
      <w:r w:rsidRPr="004D5590">
        <w:rPr>
          <w:shd w:val="clear" w:color="auto" w:fill="F2F2F2"/>
        </w:rPr>
        <w:t xml:space="preserve"> ;</w:t>
      </w:r>
      <w:proofErr w:type="gramEnd"/>
      <w:r w:rsidRPr="004D5590">
        <w:rPr>
          <w:shd w:val="clear" w:color="auto" w:fill="F2F2F2"/>
        </w:rPr>
        <w:t xml:space="preserve"> под редакцией В. А. </w:t>
      </w:r>
      <w:proofErr w:type="spellStart"/>
      <w:r w:rsidRPr="004D5590">
        <w:rPr>
          <w:shd w:val="clear" w:color="auto" w:fill="F2F2F2"/>
        </w:rPr>
        <w:t>Смагинаи</w:t>
      </w:r>
      <w:proofErr w:type="spellEnd"/>
      <w:r w:rsidRPr="004D5590">
        <w:rPr>
          <w:shd w:val="clear" w:color="auto" w:fill="F2F2F2"/>
        </w:rPr>
        <w:t xml:space="preserve"> А. Д. </w:t>
      </w:r>
      <w:proofErr w:type="spellStart"/>
      <w:r w:rsidRPr="004D5590">
        <w:rPr>
          <w:shd w:val="clear" w:color="auto" w:fill="F2F2F2"/>
        </w:rPr>
        <w:t>Хомоненко</w:t>
      </w:r>
      <w:proofErr w:type="spellEnd"/>
      <w:r w:rsidRPr="004D5590">
        <w:rPr>
          <w:shd w:val="clear" w:color="auto" w:fill="F2F2F2"/>
        </w:rPr>
        <w:t>. — Санкт-Петербург: Лань, 2020. — 236 с. — ISBN 978-5-8114-4006-1. — Текст: электронный // Лань: электронно-библиотечная система. — URL: https://e.lanbook.com/book/126938 (дата обращения: 19.09.2020).</w:t>
      </w:r>
    </w:p>
    <w:p w:rsidR="00E95A7C" w:rsidRPr="00CF751E" w:rsidRDefault="00E95A7C" w:rsidP="00E95A7C">
      <w:pPr>
        <w:numPr>
          <w:ilvl w:val="0"/>
          <w:numId w:val="22"/>
        </w:numPr>
        <w:spacing w:after="200" w:line="276" w:lineRule="auto"/>
        <w:ind w:left="709" w:hanging="349"/>
        <w:contextualSpacing/>
        <w:jc w:val="both"/>
        <w:rPr>
          <w:rFonts w:eastAsia="Calibri Light"/>
          <w:szCs w:val="28"/>
        </w:rPr>
      </w:pPr>
      <w:proofErr w:type="spellStart"/>
      <w:r w:rsidRPr="004D44A4">
        <w:rPr>
          <w:shd w:val="clear" w:color="auto" w:fill="F2F2F2"/>
        </w:rPr>
        <w:t>Форман</w:t>
      </w:r>
      <w:proofErr w:type="spellEnd"/>
      <w:r w:rsidRPr="004D44A4">
        <w:rPr>
          <w:shd w:val="clear" w:color="auto" w:fill="F2F2F2"/>
        </w:rPr>
        <w:t xml:space="preserve">, Д. Много цифр: Анализ больших данных при помощи </w:t>
      </w:r>
      <w:proofErr w:type="spellStart"/>
      <w:r w:rsidRPr="004D44A4">
        <w:rPr>
          <w:shd w:val="clear" w:color="auto" w:fill="F2F2F2"/>
        </w:rPr>
        <w:t>Excel</w:t>
      </w:r>
      <w:proofErr w:type="spellEnd"/>
      <w:r w:rsidRPr="004D44A4">
        <w:rPr>
          <w:shd w:val="clear" w:color="auto" w:fill="F2F2F2"/>
        </w:rPr>
        <w:t xml:space="preserve"> / Д. </w:t>
      </w:r>
      <w:proofErr w:type="spellStart"/>
      <w:proofErr w:type="gramStart"/>
      <w:r w:rsidRPr="004D44A4">
        <w:rPr>
          <w:shd w:val="clear" w:color="auto" w:fill="F2F2F2"/>
        </w:rPr>
        <w:t>Форман</w:t>
      </w:r>
      <w:proofErr w:type="spellEnd"/>
      <w:r w:rsidRPr="004D44A4">
        <w:rPr>
          <w:shd w:val="clear" w:color="auto" w:fill="F2F2F2"/>
        </w:rPr>
        <w:t xml:space="preserve"> ;</w:t>
      </w:r>
      <w:proofErr w:type="gramEnd"/>
      <w:r w:rsidRPr="004D44A4">
        <w:rPr>
          <w:shd w:val="clear" w:color="auto" w:fill="F2F2F2"/>
        </w:rPr>
        <w:t xml:space="preserve"> перевод А. Соколовой. — Москва: Альпина </w:t>
      </w:r>
      <w:proofErr w:type="spellStart"/>
      <w:r w:rsidRPr="004D44A4">
        <w:rPr>
          <w:shd w:val="clear" w:color="auto" w:fill="F2F2F2"/>
        </w:rPr>
        <w:t>Паблишер</w:t>
      </w:r>
      <w:proofErr w:type="spellEnd"/>
      <w:r w:rsidRPr="004D44A4">
        <w:rPr>
          <w:shd w:val="clear" w:color="auto" w:fill="F2F2F2"/>
        </w:rPr>
        <w:t>, 2016. — 461 с. — ISBN 978-5-9614-5032-3. — Текст: электронный // Лань: электронно-библиотечная система. — URL: https://e.lanbook.com/book/87871 (дата обращения: 19.09.2020).</w:t>
      </w:r>
    </w:p>
    <w:p w:rsidR="00FC53E9" w:rsidRPr="00FC53E9" w:rsidRDefault="00FC53E9" w:rsidP="00FC53E9">
      <w:pPr>
        <w:ind w:left="851"/>
        <w:jc w:val="both"/>
      </w:pPr>
    </w:p>
    <w:p w:rsidR="00D95382" w:rsidRPr="007A57C7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:rsidR="00026D70" w:rsidRPr="005D4E1A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E95A7C" w:rsidRPr="00406917" w:rsidRDefault="00E95A7C" w:rsidP="00E95A7C">
      <w:pPr>
        <w:numPr>
          <w:ilvl w:val="0"/>
          <w:numId w:val="23"/>
        </w:numPr>
        <w:ind w:left="851" w:hanging="284"/>
        <w:jc w:val="both"/>
        <w:rPr>
          <w:rFonts w:eastAsia="Calibri Light"/>
          <w:szCs w:val="28"/>
        </w:rPr>
      </w:pPr>
      <w:r w:rsidRPr="00406917">
        <w:rPr>
          <w:rFonts w:eastAsia="Calibri Light"/>
          <w:szCs w:val="28"/>
        </w:rPr>
        <w:t xml:space="preserve">М. </w:t>
      </w:r>
      <w:proofErr w:type="spellStart"/>
      <w:r w:rsidRPr="00406917">
        <w:rPr>
          <w:rFonts w:eastAsia="Calibri Light"/>
          <w:szCs w:val="28"/>
        </w:rPr>
        <w:t>Флёнов</w:t>
      </w:r>
      <w:proofErr w:type="spellEnd"/>
      <w:r w:rsidRPr="00406917">
        <w:rPr>
          <w:rFonts w:eastAsia="Calibri Light"/>
          <w:szCs w:val="28"/>
        </w:rPr>
        <w:t xml:space="preserve">. </w:t>
      </w:r>
      <w:proofErr w:type="spellStart"/>
      <w:r w:rsidRPr="00406917">
        <w:rPr>
          <w:rFonts w:eastAsia="Calibri Light"/>
          <w:szCs w:val="28"/>
        </w:rPr>
        <w:t>Transact</w:t>
      </w:r>
      <w:proofErr w:type="spellEnd"/>
      <w:r w:rsidRPr="00406917">
        <w:rPr>
          <w:rFonts w:eastAsia="Calibri Light"/>
          <w:szCs w:val="28"/>
        </w:rPr>
        <w:t xml:space="preserve">-SQL </w:t>
      </w:r>
      <w:proofErr w:type="gramStart"/>
      <w:r w:rsidRPr="00406917">
        <w:rPr>
          <w:rFonts w:eastAsia="Calibri Light"/>
          <w:szCs w:val="28"/>
        </w:rPr>
        <w:t>В</w:t>
      </w:r>
      <w:proofErr w:type="gramEnd"/>
      <w:r w:rsidRPr="00406917">
        <w:rPr>
          <w:rFonts w:eastAsia="Calibri Light"/>
          <w:szCs w:val="28"/>
        </w:rPr>
        <w:t xml:space="preserve"> подлиннике.</w:t>
      </w:r>
    </w:p>
    <w:p w:rsidR="00E95A7C" w:rsidRPr="00406917" w:rsidRDefault="00AE6544" w:rsidP="00E95A7C">
      <w:pPr>
        <w:ind w:firstLine="567"/>
        <w:jc w:val="both"/>
        <w:rPr>
          <w:rFonts w:eastAsia="Calibri Light"/>
          <w:szCs w:val="28"/>
        </w:rPr>
      </w:pPr>
      <w:hyperlink r:id="rId9" w:history="1">
        <w:r w:rsidR="00E95A7C" w:rsidRPr="00406917">
          <w:rPr>
            <w:rFonts w:eastAsia="Calibri Light"/>
            <w:color w:val="0000FF"/>
            <w:szCs w:val="28"/>
            <w:u w:val="single"/>
          </w:rPr>
          <w:t>http://www.flenov.info/books/read/transact-sql</w:t>
        </w:r>
      </w:hyperlink>
      <w:r w:rsidR="00E95A7C" w:rsidRPr="00406917">
        <w:rPr>
          <w:rFonts w:eastAsia="Calibri Light"/>
          <w:szCs w:val="28"/>
        </w:rPr>
        <w:t xml:space="preserve"> </w:t>
      </w:r>
    </w:p>
    <w:p w:rsidR="00E95A7C" w:rsidRPr="00406917" w:rsidRDefault="00E95A7C" w:rsidP="00E95A7C">
      <w:pPr>
        <w:numPr>
          <w:ilvl w:val="0"/>
          <w:numId w:val="23"/>
        </w:numPr>
        <w:ind w:left="851" w:hanging="284"/>
        <w:jc w:val="both"/>
        <w:rPr>
          <w:rFonts w:eastAsia="Calibri Light"/>
          <w:szCs w:val="28"/>
        </w:rPr>
      </w:pPr>
      <w:bookmarkStart w:id="3" w:name="OLE_LINK87"/>
      <w:bookmarkStart w:id="4" w:name="OLE_LINK88"/>
      <w:bookmarkStart w:id="5" w:name="OLE_LINK137"/>
      <w:r w:rsidRPr="00406917">
        <w:rPr>
          <w:rFonts w:eastAsia="Calibri Light"/>
          <w:szCs w:val="28"/>
        </w:rPr>
        <w:t xml:space="preserve">Справочник по </w:t>
      </w:r>
      <w:proofErr w:type="spellStart"/>
      <w:r w:rsidRPr="00406917">
        <w:rPr>
          <w:rFonts w:eastAsia="Calibri Light"/>
          <w:szCs w:val="28"/>
        </w:rPr>
        <w:t>Transact</w:t>
      </w:r>
      <w:proofErr w:type="spellEnd"/>
      <w:r w:rsidRPr="00406917">
        <w:rPr>
          <w:rFonts w:eastAsia="Calibri Light"/>
          <w:szCs w:val="28"/>
        </w:rPr>
        <w:t xml:space="preserve">-SQL </w:t>
      </w:r>
    </w:p>
    <w:p w:rsidR="00E95A7C" w:rsidRPr="00406917" w:rsidRDefault="00AE6544" w:rsidP="00E95A7C">
      <w:pPr>
        <w:ind w:left="567"/>
        <w:jc w:val="both"/>
        <w:rPr>
          <w:rFonts w:eastAsia="Calibri Light"/>
          <w:szCs w:val="28"/>
        </w:rPr>
      </w:pPr>
      <w:hyperlink r:id="rId10" w:history="1">
        <w:r w:rsidR="00E95A7C" w:rsidRPr="00406917">
          <w:rPr>
            <w:rFonts w:eastAsia="Calibri Light"/>
            <w:color w:val="0000FF"/>
            <w:szCs w:val="28"/>
            <w:u w:val="single"/>
          </w:rPr>
          <w:t>https://docs.microsoft.com/ru-ru/sql/t-sql/language-reference?view=sql-server-2017</w:t>
        </w:r>
      </w:hyperlink>
      <w:r w:rsidR="00E95A7C" w:rsidRPr="00406917">
        <w:rPr>
          <w:rFonts w:eastAsia="Calibri Light"/>
          <w:szCs w:val="28"/>
        </w:rPr>
        <w:t xml:space="preserve"> </w:t>
      </w:r>
    </w:p>
    <w:p w:rsidR="00E95A7C" w:rsidRPr="00406917" w:rsidRDefault="00E95A7C" w:rsidP="00E95A7C">
      <w:pPr>
        <w:numPr>
          <w:ilvl w:val="0"/>
          <w:numId w:val="23"/>
        </w:numPr>
        <w:ind w:left="851" w:hanging="284"/>
        <w:jc w:val="both"/>
        <w:rPr>
          <w:rFonts w:eastAsia="Calibri Light"/>
          <w:szCs w:val="28"/>
          <w:lang w:val="en-US"/>
        </w:rPr>
      </w:pPr>
      <w:r w:rsidRPr="00406917">
        <w:rPr>
          <w:rFonts w:eastAsia="Calibri Light"/>
          <w:szCs w:val="28"/>
          <w:lang w:val="en-US"/>
        </w:rPr>
        <w:t xml:space="preserve">Brent </w:t>
      </w:r>
      <w:proofErr w:type="spellStart"/>
      <w:r w:rsidRPr="00406917">
        <w:rPr>
          <w:rFonts w:eastAsia="Calibri Light"/>
          <w:szCs w:val="28"/>
          <w:lang w:val="en-US"/>
        </w:rPr>
        <w:t>Ozar</w:t>
      </w:r>
      <w:proofErr w:type="spellEnd"/>
      <w:r w:rsidRPr="00406917">
        <w:rPr>
          <w:rFonts w:eastAsia="Calibri Light"/>
          <w:szCs w:val="28"/>
          <w:lang w:val="en-US"/>
        </w:rPr>
        <w:t xml:space="preserve"> Unlimited. T-SQL Level Up. </w:t>
      </w:r>
    </w:p>
    <w:p w:rsidR="00E95A7C" w:rsidRDefault="00AE6544" w:rsidP="00E95A7C">
      <w:pPr>
        <w:ind w:firstLine="567"/>
        <w:jc w:val="both"/>
        <w:rPr>
          <w:rFonts w:eastAsia="Calibri Light"/>
          <w:szCs w:val="28"/>
          <w:lang w:val="en-US"/>
        </w:rPr>
      </w:pPr>
      <w:hyperlink r:id="rId11" w:history="1">
        <w:r w:rsidR="00E95A7C" w:rsidRPr="00406917">
          <w:rPr>
            <w:rFonts w:eastAsia="Calibri Light"/>
            <w:color w:val="0000FF"/>
            <w:szCs w:val="28"/>
            <w:u w:val="single"/>
            <w:lang w:val="en-US"/>
          </w:rPr>
          <w:t>https://www.brentozar.com/training/t-sql-level/</w:t>
        </w:r>
      </w:hyperlink>
      <w:r w:rsidR="00E95A7C" w:rsidRPr="00406917">
        <w:rPr>
          <w:rFonts w:eastAsia="Calibri Light"/>
          <w:szCs w:val="28"/>
          <w:lang w:val="en-US"/>
        </w:rPr>
        <w:t xml:space="preserve"> </w:t>
      </w:r>
    </w:p>
    <w:p w:rsidR="00A85412" w:rsidRPr="00A85412" w:rsidRDefault="00AE6544" w:rsidP="00A85412">
      <w:pPr>
        <w:pStyle w:val="aff8"/>
        <w:numPr>
          <w:ilvl w:val="0"/>
          <w:numId w:val="23"/>
        </w:numPr>
        <w:tabs>
          <w:tab w:val="clear" w:pos="1346"/>
          <w:tab w:val="num" w:pos="993"/>
        </w:tabs>
        <w:ind w:left="567" w:firstLine="0"/>
        <w:jc w:val="both"/>
        <w:rPr>
          <w:rFonts w:eastAsia="Calibri Light"/>
          <w:szCs w:val="28"/>
          <w:lang w:val="en-US"/>
        </w:rPr>
      </w:pPr>
      <w:hyperlink r:id="rId12" w:history="1">
        <w:r w:rsidR="00A85412" w:rsidRPr="00A85412">
          <w:rPr>
            <w:rStyle w:val="ae"/>
            <w:rFonts w:eastAsia="Calibri Light"/>
            <w:szCs w:val="28"/>
            <w:lang w:val="en-US"/>
          </w:rPr>
          <w:t>https://portal.tpu.ru/SHARED/g/GUBINE/academics</w:t>
        </w:r>
      </w:hyperlink>
    </w:p>
    <w:p w:rsidR="00A85412" w:rsidRPr="00406917" w:rsidRDefault="00A85412" w:rsidP="00A85412">
      <w:pPr>
        <w:tabs>
          <w:tab w:val="num" w:pos="993"/>
        </w:tabs>
        <w:ind w:left="567"/>
        <w:jc w:val="both"/>
        <w:rPr>
          <w:rFonts w:eastAsia="Calibri Light"/>
          <w:szCs w:val="28"/>
          <w:lang w:val="en-US"/>
        </w:rPr>
      </w:pPr>
    </w:p>
    <w:bookmarkEnd w:id="3"/>
    <w:bookmarkEnd w:id="4"/>
    <w:bookmarkEnd w:id="5"/>
    <w:p w:rsidR="00E95A7C" w:rsidRPr="00406917" w:rsidRDefault="00E95A7C" w:rsidP="00E95A7C">
      <w:pPr>
        <w:ind w:left="720"/>
        <w:rPr>
          <w:rFonts w:eastAsia="Cambria"/>
          <w:color w:val="0000FF"/>
          <w:u w:val="single"/>
          <w:lang w:val="en-US"/>
        </w:rPr>
      </w:pPr>
    </w:p>
    <w:p w:rsidR="00E95A7C" w:rsidRPr="0085169A" w:rsidRDefault="00E95A7C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  <w:lang w:val="en-US"/>
        </w:rPr>
      </w:pPr>
    </w:p>
    <w:p w:rsidR="00026D70" w:rsidRDefault="00BC36CF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="00026D70" w:rsidRPr="000D2B99">
        <w:rPr>
          <w:rFonts w:eastAsia="Cambria"/>
        </w:rPr>
        <w:t>ицензионное программное обеспечение</w:t>
      </w:r>
      <w:r w:rsidR="00FC2B33" w:rsidRPr="000D2B99">
        <w:rPr>
          <w:rFonts w:eastAsia="Cambria"/>
        </w:rPr>
        <w:t xml:space="preserve"> (в соответствии с </w:t>
      </w:r>
      <w:r w:rsidR="00FC2B33" w:rsidRPr="000D2B99">
        <w:rPr>
          <w:rFonts w:eastAsia="Cambria"/>
          <w:b/>
        </w:rPr>
        <w:t>Перечнем лицензионного программного обеспечения ТПУ</w:t>
      </w:r>
      <w:r w:rsidR="002A5701" w:rsidRPr="000D2B99">
        <w:rPr>
          <w:rFonts w:eastAsia="Cambria"/>
          <w:b/>
        </w:rPr>
        <w:t>)</w:t>
      </w:r>
      <w:r w:rsidR="002771EF" w:rsidRPr="000D2B99">
        <w:rPr>
          <w:rFonts w:eastAsia="Cambria"/>
        </w:rPr>
        <w:t>:</w:t>
      </w:r>
    </w:p>
    <w:p w:rsidR="00E95A7C" w:rsidRPr="00E37FDF" w:rsidRDefault="00E95A7C" w:rsidP="00E95A7C">
      <w:pPr>
        <w:numPr>
          <w:ilvl w:val="0"/>
          <w:numId w:val="24"/>
        </w:numPr>
        <w:spacing w:line="360" w:lineRule="auto"/>
        <w:ind w:left="567" w:firstLine="142"/>
        <w:jc w:val="both"/>
      </w:pPr>
      <w:r>
        <w:rPr>
          <w:lang w:val="en-US"/>
        </w:rPr>
        <w:t>SAS</w:t>
      </w:r>
      <w:r>
        <w:t xml:space="preserve"> лицензионное программное обеспечение для анализа данных</w:t>
      </w:r>
    </w:p>
    <w:p w:rsidR="00E95A7C" w:rsidRPr="00406917" w:rsidRDefault="00E95A7C" w:rsidP="00E95A7C">
      <w:pPr>
        <w:numPr>
          <w:ilvl w:val="0"/>
          <w:numId w:val="24"/>
        </w:numPr>
        <w:ind w:left="709" w:firstLine="0"/>
        <w:jc w:val="both"/>
        <w:rPr>
          <w:lang w:val="en-US"/>
        </w:rPr>
      </w:pPr>
      <w:r>
        <w:rPr>
          <w:lang w:val="en-US"/>
        </w:rPr>
        <w:t>СУБД Microsoft SQL Server 2017</w:t>
      </w:r>
      <w:r w:rsidRPr="00406917">
        <w:rPr>
          <w:lang w:val="en-US"/>
        </w:rPr>
        <w:t xml:space="preserve"> </w:t>
      </w:r>
      <w:r>
        <w:rPr>
          <w:lang w:val="en-US"/>
        </w:rPr>
        <w:t>Enterprise</w:t>
      </w:r>
    </w:p>
    <w:p w:rsidR="00E95A7C" w:rsidRPr="00406917" w:rsidRDefault="00E95A7C" w:rsidP="00E95A7C">
      <w:pPr>
        <w:numPr>
          <w:ilvl w:val="0"/>
          <w:numId w:val="24"/>
        </w:numPr>
        <w:ind w:left="709" w:firstLine="0"/>
        <w:jc w:val="both"/>
        <w:rPr>
          <w:lang w:val="en-US"/>
        </w:rPr>
      </w:pPr>
      <w:r w:rsidRPr="00406917">
        <w:rPr>
          <w:lang w:val="en-US"/>
        </w:rPr>
        <w:t xml:space="preserve">Microsoft SQL Server Management Studio </w:t>
      </w:r>
      <w:r>
        <w:rPr>
          <w:lang w:val="en-US"/>
        </w:rPr>
        <w:t>17.9</w:t>
      </w:r>
      <w:r w:rsidRPr="008515DB">
        <w:rPr>
          <w:lang w:val="en-US"/>
        </w:rPr>
        <w:t>.1</w:t>
      </w:r>
      <w:r>
        <w:rPr>
          <w:lang w:val="en-US"/>
        </w:rPr>
        <w:t xml:space="preserve"> Freeware</w:t>
      </w:r>
    </w:p>
    <w:p w:rsidR="00E95A7C" w:rsidRPr="00E95A7C" w:rsidRDefault="00E95A7C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8A13B4" w:rsidRPr="00602EC7" w:rsidRDefault="008A13B4" w:rsidP="00EB7921">
      <w:pPr>
        <w:pStyle w:val="1"/>
        <w:rPr>
          <w:szCs w:val="24"/>
          <w:lang w:val="en-US"/>
        </w:rPr>
      </w:pPr>
    </w:p>
    <w:p w:rsidR="009A6764" w:rsidRDefault="0032669E" w:rsidP="00EB7921">
      <w:pPr>
        <w:pStyle w:val="1"/>
        <w:rPr>
          <w:szCs w:val="24"/>
        </w:rPr>
      </w:pPr>
      <w:r w:rsidRPr="00EB7921">
        <w:rPr>
          <w:szCs w:val="24"/>
        </w:rPr>
        <w:t>7</w:t>
      </w:r>
      <w:r w:rsidR="009A6764" w:rsidRPr="00EB7921">
        <w:rPr>
          <w:szCs w:val="24"/>
        </w:rPr>
        <w:t xml:space="preserve">. </w:t>
      </w:r>
      <w:r w:rsidR="00055C36" w:rsidRPr="00EB7921">
        <w:rPr>
          <w:szCs w:val="24"/>
        </w:rPr>
        <w:t>Особые требования</w:t>
      </w:r>
      <w:r w:rsidR="00EB7921">
        <w:rPr>
          <w:szCs w:val="24"/>
        </w:rPr>
        <w:t xml:space="preserve"> к материально-техническому обеспечению дисциплины </w:t>
      </w:r>
    </w:p>
    <w:p w:rsidR="00FC33D8" w:rsidRPr="00FC33D8" w:rsidRDefault="00FC33D8" w:rsidP="00FC33D8">
      <w:pPr>
        <w:rPr>
          <w:lang w:eastAsia="ja-JP"/>
        </w:rPr>
      </w:pPr>
    </w:p>
    <w:p w:rsidR="001D6B20" w:rsidRPr="007B2128" w:rsidRDefault="001D6B20" w:rsidP="007B2128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 w:rsidRPr="007B2128">
        <w:rPr>
          <w:rFonts w:eastAsia="Cambria"/>
        </w:rPr>
        <w:t>В учебном процессе используется следующее</w:t>
      </w:r>
      <w:r w:rsidR="00EB7921" w:rsidRPr="007B2128">
        <w:rPr>
          <w:rFonts w:eastAsia="Cambria"/>
        </w:rPr>
        <w:t xml:space="preserve"> лабораторное оборудование для </w:t>
      </w:r>
      <w:r w:rsidRPr="007B2128">
        <w:rPr>
          <w:rFonts w:eastAsia="Cambria"/>
        </w:rPr>
        <w:t>прак</w:t>
      </w:r>
      <w:r w:rsidR="00EB7921" w:rsidRPr="007B2128">
        <w:rPr>
          <w:rFonts w:eastAsia="Cambria"/>
        </w:rPr>
        <w:t>тических и лабораторных занятий</w:t>
      </w:r>
      <w:r w:rsidRPr="007B2128">
        <w:rPr>
          <w:rFonts w:eastAsia="Cambria"/>
        </w:rPr>
        <w:t>: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811"/>
      </w:tblGrid>
      <w:tr w:rsidR="00CB505D" w:rsidRPr="00CB505D" w:rsidTr="005D0D59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0636FD" w:rsidRPr="00CB505D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CB505D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0636FD" w:rsidRPr="00CB505D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CB505D">
              <w:rPr>
                <w:rFonts w:eastAsia="Calibri"/>
                <w:b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0636FD" w:rsidRPr="00CB505D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CB505D">
              <w:rPr>
                <w:rFonts w:eastAsia="Calibri"/>
                <w:b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CB505D" w:rsidRPr="00CB505D" w:rsidTr="00C21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5D" w:rsidRPr="00CB505D" w:rsidRDefault="00CB505D" w:rsidP="00CB505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 w:bidi="en-US"/>
              </w:rPr>
            </w:pPr>
            <w:r w:rsidRPr="00CB505D">
              <w:rPr>
                <w:rFonts w:eastAsia="Calibri"/>
                <w:lang w:val="en-US" w:eastAsia="en-US" w:bidi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5D" w:rsidRPr="00CB505D" w:rsidRDefault="00714078" w:rsidP="00714078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233681">
              <w:rPr>
                <w:noProof/>
                <w:sz w:val="18"/>
                <w:szCs w:val="18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  <w:r w:rsidRPr="00233681">
              <w:rPr>
                <w:noProof/>
                <w:sz w:val="18"/>
                <w:szCs w:val="18"/>
              </w:rPr>
              <w:br/>
            </w:r>
            <w:r w:rsidRPr="00E50102">
              <w:rPr>
                <w:noProof/>
                <w:sz w:val="18"/>
                <w:szCs w:val="18"/>
              </w:rPr>
              <w:t>Компьютер - 15 шт.</w:t>
            </w:r>
            <w:r w:rsidRPr="00E50102">
              <w:rPr>
                <w:noProof/>
                <w:sz w:val="18"/>
                <w:szCs w:val="18"/>
              </w:rPr>
              <w:br/>
            </w:r>
            <w:r w:rsidRPr="00233681">
              <w:rPr>
                <w:noProof/>
                <w:sz w:val="18"/>
                <w:szCs w:val="18"/>
              </w:rPr>
              <w:t>634034, Томская область, г. Томск, Советская улица, 84/3</w:t>
            </w:r>
            <w:r w:rsidRPr="00233681">
              <w:rPr>
                <w:noProof/>
                <w:sz w:val="18"/>
                <w:szCs w:val="18"/>
              </w:rPr>
              <w:br/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5D" w:rsidRPr="00CB505D" w:rsidRDefault="00714078" w:rsidP="006E353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E50102">
              <w:rPr>
                <w:noProof/>
                <w:sz w:val="18"/>
                <w:szCs w:val="18"/>
              </w:rPr>
              <w:t>Доска аудиторная настенная - 1 шт.;Шкаф для документов - 1 шт.;Комплект учебной мебели на 10 посадочных мест;Комплект (стол, кресло) - 4 шт.;</w:t>
            </w:r>
            <w:r w:rsidRPr="00E50102">
              <w:rPr>
                <w:noProof/>
                <w:sz w:val="18"/>
                <w:szCs w:val="18"/>
              </w:rPr>
              <w:br/>
              <w:t>Компьютер - 15 шт.</w:t>
            </w:r>
            <w:r w:rsidRPr="00E50102">
              <w:rPr>
                <w:noProof/>
                <w:sz w:val="18"/>
                <w:szCs w:val="18"/>
              </w:rPr>
              <w:br/>
            </w:r>
          </w:p>
        </w:tc>
      </w:tr>
      <w:tr w:rsidR="00714078" w:rsidRPr="00CB505D" w:rsidTr="00C21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714078" w:rsidRDefault="00714078" w:rsidP="00CB505D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233293" w:rsidRDefault="00714078" w:rsidP="00714078">
            <w:pPr>
              <w:rPr>
                <w:sz w:val="20"/>
                <w:szCs w:val="20"/>
              </w:rPr>
            </w:pPr>
            <w:r w:rsidRPr="00233293">
              <w:rPr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(лекционная аудитория)</w:t>
            </w:r>
          </w:p>
          <w:p w:rsidR="00714078" w:rsidRPr="00233681" w:rsidRDefault="00714078" w:rsidP="00714078">
            <w:pPr>
              <w:widowControl/>
              <w:autoSpaceDE/>
              <w:autoSpaceDN/>
              <w:adjustRightInd/>
              <w:rPr>
                <w:noProof/>
                <w:sz w:val="18"/>
                <w:szCs w:val="18"/>
              </w:rPr>
            </w:pPr>
            <w:r w:rsidRPr="00233293">
              <w:rPr>
                <w:sz w:val="20"/>
                <w:szCs w:val="20"/>
              </w:rPr>
              <w:t>634034 Томская область, Томск, Советская улица, д. 84/3, учебный корпус «Кибернетический центр», аудитория 313.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EF" w:rsidRPr="00233293" w:rsidRDefault="001616EF" w:rsidP="001616E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33293">
              <w:rPr>
                <w:sz w:val="20"/>
                <w:szCs w:val="20"/>
              </w:rPr>
              <w:t>Комплект оборудования для проведения лекционных занятий:</w:t>
            </w:r>
          </w:p>
          <w:p w:rsidR="00714078" w:rsidRPr="001616EF" w:rsidRDefault="001616EF" w:rsidP="001616E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616EF">
              <w:rPr>
                <w:sz w:val="20"/>
                <w:szCs w:val="20"/>
              </w:rPr>
              <w:t xml:space="preserve">ПК, 1 </w:t>
            </w:r>
            <w:proofErr w:type="spellStart"/>
            <w:r w:rsidRPr="001616EF">
              <w:rPr>
                <w:sz w:val="20"/>
                <w:szCs w:val="20"/>
              </w:rPr>
              <w:t>шт.</w:t>
            </w:r>
            <w:r>
              <w:rPr>
                <w:sz w:val="20"/>
                <w:szCs w:val="20"/>
              </w:rPr>
              <w:t>,</w:t>
            </w:r>
            <w:r w:rsidRPr="00233293">
              <w:rPr>
                <w:sz w:val="20"/>
                <w:szCs w:val="20"/>
              </w:rPr>
              <w:t>Проектор</w:t>
            </w:r>
            <w:proofErr w:type="spellEnd"/>
            <w:r w:rsidRPr="00233293">
              <w:rPr>
                <w:sz w:val="20"/>
                <w:szCs w:val="20"/>
              </w:rPr>
              <w:t>, 1 шт.</w:t>
            </w:r>
          </w:p>
        </w:tc>
      </w:tr>
    </w:tbl>
    <w:p w:rsidR="00714078" w:rsidRDefault="00714078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8A13B4" w:rsidRDefault="008A13B4" w:rsidP="00EB7921">
      <w:pPr>
        <w:pStyle w:val="33"/>
        <w:spacing w:before="0"/>
        <w:rPr>
          <w:sz w:val="24"/>
        </w:rPr>
      </w:pPr>
    </w:p>
    <w:p w:rsidR="00AB2F3A" w:rsidRPr="000D2B99" w:rsidRDefault="00170FFF" w:rsidP="00EB7921">
      <w:pPr>
        <w:pStyle w:val="33"/>
        <w:spacing w:before="0"/>
        <w:rPr>
          <w:sz w:val="24"/>
        </w:rPr>
      </w:pPr>
      <w:r w:rsidRPr="000D2B99">
        <w:rPr>
          <w:sz w:val="24"/>
        </w:rPr>
        <w:lastRenderedPageBreak/>
        <w:t>Р</w:t>
      </w:r>
      <w:r w:rsidR="00AB2F3A" w:rsidRPr="000D2B99">
        <w:rPr>
          <w:sz w:val="24"/>
        </w:rPr>
        <w:t xml:space="preserve">абочая программа составлена на основе </w:t>
      </w:r>
      <w:r w:rsidR="00EF1CAC" w:rsidRPr="000D2B99">
        <w:rPr>
          <w:sz w:val="24"/>
        </w:rPr>
        <w:t xml:space="preserve">Общей характеристики </w:t>
      </w:r>
      <w:r w:rsidRPr="000D2B99">
        <w:rPr>
          <w:sz w:val="24"/>
        </w:rPr>
        <w:t xml:space="preserve">образовательной программы </w:t>
      </w:r>
      <w:r w:rsidR="00EF1CAC" w:rsidRPr="000D2B99">
        <w:rPr>
          <w:sz w:val="24"/>
        </w:rPr>
        <w:t xml:space="preserve">по направлению </w:t>
      </w:r>
      <w:r w:rsidR="009846D1" w:rsidRPr="009846D1">
        <w:rPr>
          <w:sz w:val="24"/>
        </w:rPr>
        <w:t>09.04.04 Программная инженерия</w:t>
      </w:r>
      <w:r w:rsidR="00B95AFF" w:rsidRPr="00B95AFF">
        <w:rPr>
          <w:sz w:val="24"/>
        </w:rPr>
        <w:t>/</w:t>
      </w:r>
      <w:r w:rsidR="00B95AFF" w:rsidRPr="00B95AFF">
        <w:rPr>
          <w:b/>
        </w:rPr>
        <w:t xml:space="preserve"> </w:t>
      </w:r>
      <w:r w:rsidR="00B95AFF" w:rsidRPr="00B95AFF">
        <w:rPr>
          <w:sz w:val="24"/>
        </w:rPr>
        <w:t>профиль</w:t>
      </w:r>
      <w:r w:rsidR="00B95AFF" w:rsidRPr="00B95AFF">
        <w:rPr>
          <w:b/>
        </w:rPr>
        <w:t xml:space="preserve"> </w:t>
      </w:r>
      <w:proofErr w:type="spellStart"/>
      <w:r w:rsidR="00B95AFF" w:rsidRPr="00B95AFF">
        <w:rPr>
          <w:sz w:val="24"/>
        </w:rPr>
        <w:t>Big</w:t>
      </w:r>
      <w:proofErr w:type="spellEnd"/>
      <w:r w:rsidR="00B95AFF" w:rsidRPr="00B95AFF">
        <w:rPr>
          <w:sz w:val="24"/>
        </w:rPr>
        <w:t xml:space="preserve"> </w:t>
      </w:r>
      <w:proofErr w:type="spellStart"/>
      <w:r w:rsidR="00B95AFF" w:rsidRPr="00B95AFF">
        <w:rPr>
          <w:sz w:val="24"/>
        </w:rPr>
        <w:t>Data</w:t>
      </w:r>
      <w:proofErr w:type="spellEnd"/>
      <w:r w:rsidR="00B95AFF" w:rsidRPr="00B95AFF">
        <w:rPr>
          <w:sz w:val="24"/>
        </w:rPr>
        <w:t xml:space="preserve"> </w:t>
      </w:r>
      <w:proofErr w:type="spellStart"/>
      <w:r w:rsidR="00B95AFF" w:rsidRPr="00B95AFF">
        <w:rPr>
          <w:sz w:val="24"/>
        </w:rPr>
        <w:t>Solutions</w:t>
      </w:r>
      <w:proofErr w:type="spellEnd"/>
      <w:r w:rsidR="00B95AFF" w:rsidRPr="00351EBD">
        <w:rPr>
          <w:b/>
        </w:rPr>
        <w:t xml:space="preserve"> / </w:t>
      </w:r>
      <w:r w:rsidR="00B95AFF" w:rsidRPr="00B95AFF">
        <w:rPr>
          <w:sz w:val="24"/>
        </w:rPr>
        <w:t>Технологии больших данных</w:t>
      </w:r>
      <w:r w:rsidR="00EF1CAC" w:rsidRPr="000D2B99">
        <w:rPr>
          <w:sz w:val="24"/>
        </w:rPr>
        <w:t xml:space="preserve"> </w:t>
      </w:r>
      <w:r w:rsidR="00B95AFF">
        <w:rPr>
          <w:sz w:val="24"/>
        </w:rPr>
        <w:t xml:space="preserve">/специализации </w:t>
      </w:r>
      <w:proofErr w:type="spellStart"/>
      <w:r w:rsidR="00B95AFF" w:rsidRPr="00B95AFF">
        <w:rPr>
          <w:sz w:val="24"/>
        </w:rPr>
        <w:t>Big</w:t>
      </w:r>
      <w:proofErr w:type="spellEnd"/>
      <w:r w:rsidR="00B95AFF" w:rsidRPr="00B95AFF">
        <w:rPr>
          <w:sz w:val="24"/>
        </w:rPr>
        <w:t xml:space="preserve"> </w:t>
      </w:r>
      <w:proofErr w:type="spellStart"/>
      <w:r w:rsidR="00B95AFF" w:rsidRPr="00B95AFF">
        <w:rPr>
          <w:sz w:val="24"/>
        </w:rPr>
        <w:t>Data</w:t>
      </w:r>
      <w:proofErr w:type="spellEnd"/>
      <w:r w:rsidR="00B95AFF" w:rsidRPr="00B95AFF">
        <w:rPr>
          <w:sz w:val="24"/>
        </w:rPr>
        <w:t xml:space="preserve"> </w:t>
      </w:r>
      <w:proofErr w:type="spellStart"/>
      <w:r w:rsidR="00B95AFF" w:rsidRPr="00B95AFF">
        <w:rPr>
          <w:sz w:val="24"/>
        </w:rPr>
        <w:t>Solutions</w:t>
      </w:r>
      <w:proofErr w:type="spellEnd"/>
      <w:r w:rsidR="00B95AFF">
        <w:rPr>
          <w:b/>
        </w:rPr>
        <w:t>/</w:t>
      </w:r>
      <w:r w:rsidR="00B95AFF" w:rsidRPr="00B95AFF">
        <w:rPr>
          <w:sz w:val="24"/>
        </w:rPr>
        <w:t>Технологии больших данных</w:t>
      </w:r>
      <w:r w:rsidR="00B95AFF" w:rsidRPr="000D2B99">
        <w:rPr>
          <w:sz w:val="24"/>
        </w:rPr>
        <w:t xml:space="preserve"> </w:t>
      </w:r>
      <w:r w:rsidR="00EF1CAC" w:rsidRPr="000D2B99">
        <w:rPr>
          <w:sz w:val="24"/>
        </w:rPr>
        <w:t>(приема 20</w:t>
      </w:r>
      <w:r w:rsidR="00183F2E">
        <w:rPr>
          <w:sz w:val="24"/>
        </w:rPr>
        <w:t xml:space="preserve">20 </w:t>
      </w:r>
      <w:r w:rsidR="00EF1CAC" w:rsidRPr="000D2B99">
        <w:rPr>
          <w:sz w:val="24"/>
        </w:rPr>
        <w:t>г.</w:t>
      </w:r>
      <w:r w:rsidRPr="000D2B99">
        <w:rPr>
          <w:sz w:val="24"/>
        </w:rPr>
        <w:t xml:space="preserve">, </w:t>
      </w:r>
      <w:r w:rsidRPr="009846D1">
        <w:rPr>
          <w:sz w:val="24"/>
        </w:rPr>
        <w:t xml:space="preserve">очная </w:t>
      </w:r>
      <w:r w:rsidRPr="000D2B99">
        <w:rPr>
          <w:sz w:val="24"/>
        </w:rPr>
        <w:t>форма обучения</w:t>
      </w:r>
      <w:r w:rsidR="00EF1CAC" w:rsidRPr="000D2B99">
        <w:rPr>
          <w:sz w:val="24"/>
        </w:rPr>
        <w:t>).</w:t>
      </w:r>
    </w:p>
    <w:p w:rsidR="00AB2F3A" w:rsidRPr="000D2B99" w:rsidRDefault="00AB2F3A" w:rsidP="00EB7921">
      <w:pPr>
        <w:ind w:firstLine="600"/>
        <w:jc w:val="both"/>
      </w:pPr>
    </w:p>
    <w:p w:rsidR="00EB7921" w:rsidRDefault="00EB7921" w:rsidP="00EB7921">
      <w:pPr>
        <w:jc w:val="both"/>
      </w:pPr>
      <w:r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:rsidTr="001D0BEE"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484579" w:rsidP="001D0BEE">
            <w:pPr>
              <w:jc w:val="both"/>
            </w:pPr>
            <w:r>
              <w:t>Доцент ОИТ ИШИТР</w:t>
            </w: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6E3537" w:rsidP="001D0BEE">
            <w:pPr>
              <w:jc w:val="both"/>
            </w:pPr>
            <w:r>
              <w:t>Губин Е.И.</w:t>
            </w:r>
          </w:p>
        </w:tc>
      </w:tr>
    </w:tbl>
    <w:p w:rsidR="004A2145" w:rsidRDefault="004A2145" w:rsidP="004A2145">
      <w:pPr>
        <w:rPr>
          <w:b/>
        </w:rPr>
      </w:pPr>
    </w:p>
    <w:p w:rsidR="00183F2E" w:rsidRDefault="00183F2E" w:rsidP="00183F2E">
      <w:r>
        <w:t>Программа одобрена на заседании Отделения информационных технологий ИШИТР (протокол №18 от 09.06.2020 г.)</w:t>
      </w:r>
    </w:p>
    <w:p w:rsidR="0073276C" w:rsidRPr="00141B3B" w:rsidRDefault="0073276C" w:rsidP="0073276C">
      <w:pPr>
        <w:jc w:val="both"/>
      </w:pPr>
    </w:p>
    <w:p w:rsidR="008A13B4" w:rsidRDefault="008A13B4" w:rsidP="0073276C">
      <w:pPr>
        <w:jc w:val="both"/>
      </w:pPr>
    </w:p>
    <w:p w:rsidR="008A13B4" w:rsidRDefault="008A13B4" w:rsidP="0073276C">
      <w:pPr>
        <w:jc w:val="both"/>
      </w:pPr>
    </w:p>
    <w:p w:rsidR="008A13B4" w:rsidRDefault="008A13B4" w:rsidP="0073276C">
      <w:pPr>
        <w:jc w:val="both"/>
      </w:pPr>
    </w:p>
    <w:p w:rsidR="008A13B4" w:rsidRDefault="008A13B4" w:rsidP="0073276C">
      <w:pPr>
        <w:jc w:val="both"/>
      </w:pPr>
    </w:p>
    <w:p w:rsidR="0073276C" w:rsidRDefault="001B0DF5" w:rsidP="0073276C">
      <w:pPr>
        <w:jc w:val="both"/>
      </w:pPr>
      <w:r>
        <w:t xml:space="preserve">Заведующий кафедрой – </w:t>
      </w:r>
    </w:p>
    <w:p w:rsidR="0073276C" w:rsidRDefault="006764D2" w:rsidP="0073276C">
      <w:pPr>
        <w:jc w:val="both"/>
      </w:pPr>
      <w:r>
        <w:t>р</w:t>
      </w:r>
      <w:r w:rsidR="001B0DF5">
        <w:t>уководитель ОИТ</w:t>
      </w:r>
      <w:r w:rsidR="00AD229F">
        <w:t xml:space="preserve"> на правах кафедры</w:t>
      </w:r>
      <w:r w:rsidR="00022879">
        <w:t xml:space="preserve">     </w:t>
      </w:r>
      <w:r w:rsidR="0073276C" w:rsidRPr="00141B3B">
        <w:tab/>
      </w:r>
      <w:r w:rsidR="0073276C" w:rsidRPr="00141B3B">
        <w:tab/>
      </w:r>
      <w:r w:rsidR="001B0DF5">
        <w:t>___</w:t>
      </w:r>
      <w:r w:rsidR="0073276C" w:rsidRPr="00141B3B">
        <w:t>__________</w:t>
      </w:r>
      <w:r w:rsidR="001B0DF5">
        <w:t>/ В.С. Шерстнев</w:t>
      </w:r>
    </w:p>
    <w:p w:rsidR="0073276C" w:rsidRPr="00141B3B" w:rsidRDefault="0073276C" w:rsidP="007327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B3B">
        <w:rPr>
          <w:sz w:val="20"/>
        </w:rPr>
        <w:t>подпись</w:t>
      </w:r>
    </w:p>
    <w:p w:rsidR="0073276C" w:rsidRDefault="0073276C" w:rsidP="0073276C">
      <w:pPr>
        <w:jc w:val="both"/>
      </w:pPr>
    </w:p>
    <w:p w:rsidR="004A2145" w:rsidRDefault="004A2145" w:rsidP="004A2145">
      <w:pPr>
        <w:rPr>
          <w:b/>
        </w:rPr>
      </w:pPr>
    </w:p>
    <w:p w:rsidR="001616EF" w:rsidRDefault="001616EF" w:rsidP="001616EF">
      <w:pPr>
        <w:jc w:val="center"/>
        <w:rPr>
          <w:b/>
        </w:rPr>
      </w:pPr>
    </w:p>
    <w:p w:rsidR="001616EF" w:rsidRPr="007F6BAB" w:rsidRDefault="001616EF" w:rsidP="001616EF">
      <w:pPr>
        <w:jc w:val="center"/>
        <w:rPr>
          <w:b/>
        </w:rPr>
      </w:pPr>
      <w:r w:rsidRPr="007F6BAB">
        <w:rPr>
          <w:b/>
        </w:rPr>
        <w:t>Лист изменений</w:t>
      </w:r>
      <w:r>
        <w:rPr>
          <w:b/>
        </w:rPr>
        <w:t xml:space="preserve"> рабочей программы дисциплины</w:t>
      </w:r>
      <w:r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1616EF" w:rsidRPr="00066A90" w:rsidTr="00CD1485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066A90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066A90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jc w:val="center"/>
              <w:rPr>
                <w:b/>
                <w:sz w:val="16"/>
              </w:rPr>
            </w:pPr>
            <w:r w:rsidRPr="00141B3B">
              <w:rPr>
                <w:b/>
                <w:sz w:val="16"/>
              </w:rPr>
              <w:t>Обсуждено на заседании ИШИТР (протокол)</w:t>
            </w:r>
          </w:p>
        </w:tc>
      </w:tr>
      <w:tr w:rsidR="00CC09AE" w:rsidRPr="00066A90" w:rsidTr="00CD1485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9AE" w:rsidRPr="00AD3319" w:rsidRDefault="00CC09AE" w:rsidP="00C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EE0">
              <w:rPr>
                <w:color w:val="000000" w:themeColor="text1"/>
                <w:spacing w:val="-6"/>
                <w:sz w:val="22"/>
              </w:rPr>
              <w:t>20</w:t>
            </w:r>
            <w:r>
              <w:rPr>
                <w:color w:val="000000" w:themeColor="text1"/>
                <w:spacing w:val="-6"/>
                <w:sz w:val="22"/>
              </w:rPr>
              <w:t>20</w:t>
            </w:r>
            <w:r w:rsidRPr="00054EE0">
              <w:rPr>
                <w:color w:val="000000" w:themeColor="text1"/>
                <w:spacing w:val="-6"/>
                <w:sz w:val="22"/>
              </w:rPr>
              <w:t>/202</w:t>
            </w:r>
            <w:r>
              <w:rPr>
                <w:color w:val="000000" w:themeColor="text1"/>
                <w:spacing w:val="-6"/>
                <w:sz w:val="22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9AE" w:rsidRPr="00054EE0" w:rsidRDefault="00CC09AE" w:rsidP="00C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054EE0">
              <w:rPr>
                <w:sz w:val="22"/>
              </w:rPr>
              <w:t>1. Обновлено программное обеспечение</w:t>
            </w:r>
          </w:p>
          <w:p w:rsidR="00CC09AE" w:rsidRPr="00054EE0" w:rsidRDefault="00CC09AE" w:rsidP="00C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2</w:t>
            </w:r>
            <w:r w:rsidRPr="00054EE0">
              <w:rPr>
                <w:sz w:val="22"/>
              </w:rPr>
              <w:t>. Обновлен список литературы, в том числе ссылок ЭБС</w:t>
            </w:r>
          </w:p>
          <w:p w:rsidR="00CC09AE" w:rsidRPr="00AD3319" w:rsidRDefault="00CC09AE" w:rsidP="00CC0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9AE" w:rsidRPr="00AD3319" w:rsidRDefault="00CC09AE" w:rsidP="00CC09AE">
            <w:pPr>
              <w:jc w:val="both"/>
            </w:pPr>
            <w:r w:rsidRPr="00956F8E">
              <w:rPr>
                <w:color w:val="000000" w:themeColor="text1"/>
              </w:rPr>
              <w:t>от 01.09.2020г. № 19</w:t>
            </w:r>
          </w:p>
        </w:tc>
      </w:tr>
      <w:tr w:rsidR="001616EF" w:rsidRPr="00066A90" w:rsidTr="00CD1485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6EF" w:rsidRPr="00066A90" w:rsidRDefault="001616EF" w:rsidP="00CD1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616EF" w:rsidRPr="00900670" w:rsidRDefault="001616EF" w:rsidP="001616EF">
      <w:pPr>
        <w:jc w:val="both"/>
      </w:pPr>
    </w:p>
    <w:p w:rsidR="00AB2F3A" w:rsidRPr="00900670" w:rsidRDefault="00AB2F3A" w:rsidP="00484579"/>
    <w:sectPr w:rsidR="00AB2F3A" w:rsidRPr="00900670" w:rsidSect="00774EF8">
      <w:headerReference w:type="default" r:id="rId13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44" w:rsidRDefault="00AE6544" w:rsidP="009A6764">
      <w:r>
        <w:separator/>
      </w:r>
    </w:p>
  </w:endnote>
  <w:endnote w:type="continuationSeparator" w:id="0">
    <w:p w:rsidR="00AE6544" w:rsidRDefault="00AE6544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44" w:rsidRDefault="00AE6544" w:rsidP="009A6764">
      <w:r>
        <w:separator/>
      </w:r>
    </w:p>
  </w:footnote>
  <w:footnote w:type="continuationSeparator" w:id="0">
    <w:p w:rsidR="00AE6544" w:rsidRDefault="00AE6544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11" w:rsidRPr="00026D70" w:rsidRDefault="00237211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98710C"/>
    <w:multiLevelType w:val="hybridMultilevel"/>
    <w:tmpl w:val="6E54F55E"/>
    <w:lvl w:ilvl="0" w:tplc="06E61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215195"/>
    <w:multiLevelType w:val="hybridMultilevel"/>
    <w:tmpl w:val="109A4EB8"/>
    <w:lvl w:ilvl="0" w:tplc="AE325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E44D7D"/>
    <w:multiLevelType w:val="hybridMultilevel"/>
    <w:tmpl w:val="64B2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19A"/>
    <w:multiLevelType w:val="hybridMultilevel"/>
    <w:tmpl w:val="90C8D6E2"/>
    <w:lvl w:ilvl="0" w:tplc="FAA40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2A556F"/>
    <w:multiLevelType w:val="hybridMultilevel"/>
    <w:tmpl w:val="876A5398"/>
    <w:lvl w:ilvl="0" w:tplc="ADCC2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34875BCD"/>
    <w:multiLevelType w:val="hybridMultilevel"/>
    <w:tmpl w:val="313E9F58"/>
    <w:lvl w:ilvl="0" w:tplc="0AE2B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702AB2"/>
    <w:multiLevelType w:val="hybridMultilevel"/>
    <w:tmpl w:val="6A0848B0"/>
    <w:lvl w:ilvl="0" w:tplc="5022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7C4BE2"/>
    <w:multiLevelType w:val="hybridMultilevel"/>
    <w:tmpl w:val="D27EC134"/>
    <w:lvl w:ilvl="0" w:tplc="0419000F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13" w15:restartNumberingAfterBreak="0">
    <w:nsid w:val="3D2C7E0F"/>
    <w:multiLevelType w:val="hybridMultilevel"/>
    <w:tmpl w:val="98F218D4"/>
    <w:lvl w:ilvl="0" w:tplc="09020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296E5A"/>
    <w:multiLevelType w:val="hybridMultilevel"/>
    <w:tmpl w:val="3876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26BAE"/>
    <w:multiLevelType w:val="hybridMultilevel"/>
    <w:tmpl w:val="A3A2F304"/>
    <w:lvl w:ilvl="0" w:tplc="DA00B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E53D0B"/>
    <w:multiLevelType w:val="hybridMultilevel"/>
    <w:tmpl w:val="0F7084EC"/>
    <w:lvl w:ilvl="0" w:tplc="21120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2C5061"/>
    <w:multiLevelType w:val="hybridMultilevel"/>
    <w:tmpl w:val="B78ACEC4"/>
    <w:lvl w:ilvl="0" w:tplc="434C4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B85B57"/>
    <w:multiLevelType w:val="hybridMultilevel"/>
    <w:tmpl w:val="D6FABA2A"/>
    <w:lvl w:ilvl="0" w:tplc="63B45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054D1C"/>
    <w:multiLevelType w:val="hybridMultilevel"/>
    <w:tmpl w:val="897AAF2C"/>
    <w:lvl w:ilvl="0" w:tplc="F9945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E6BE0"/>
    <w:multiLevelType w:val="hybridMultilevel"/>
    <w:tmpl w:val="92D0DF32"/>
    <w:lvl w:ilvl="0" w:tplc="832CC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0B17"/>
    <w:multiLevelType w:val="hybridMultilevel"/>
    <w:tmpl w:val="24124FE6"/>
    <w:lvl w:ilvl="0" w:tplc="7AD01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0"/>
  </w:num>
  <w:num w:numId="5">
    <w:abstractNumId w:val="18"/>
  </w:num>
  <w:num w:numId="6">
    <w:abstractNumId w:val="8"/>
  </w:num>
  <w:num w:numId="7">
    <w:abstractNumId w:val="22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21"/>
  </w:num>
  <w:num w:numId="13">
    <w:abstractNumId w:val="2"/>
  </w:num>
  <w:num w:numId="14">
    <w:abstractNumId w:val="24"/>
  </w:num>
  <w:num w:numId="15">
    <w:abstractNumId w:val="6"/>
  </w:num>
  <w:num w:numId="16">
    <w:abstractNumId w:val="10"/>
  </w:num>
  <w:num w:numId="17">
    <w:abstractNumId w:val="16"/>
  </w:num>
  <w:num w:numId="18">
    <w:abstractNumId w:val="15"/>
  </w:num>
  <w:num w:numId="19">
    <w:abstractNumId w:val="19"/>
  </w:num>
  <w:num w:numId="20">
    <w:abstractNumId w:val="20"/>
  </w:num>
  <w:num w:numId="21">
    <w:abstractNumId w:val="14"/>
  </w:num>
  <w:num w:numId="22">
    <w:abstractNumId w:val="4"/>
  </w:num>
  <w:num w:numId="23">
    <w:abstractNumId w:val="12"/>
  </w:num>
  <w:num w:numId="24">
    <w:abstractNumId w:val="9"/>
  </w:num>
  <w:num w:numId="2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D0E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87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74C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166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AEF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5D0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DB0"/>
    <w:rsid w:val="000F3F16"/>
    <w:rsid w:val="000F433B"/>
    <w:rsid w:val="000F4886"/>
    <w:rsid w:val="000F5C40"/>
    <w:rsid w:val="000F6476"/>
    <w:rsid w:val="000F6675"/>
    <w:rsid w:val="000F76E1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5B9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95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353"/>
    <w:rsid w:val="00140DC5"/>
    <w:rsid w:val="0014119F"/>
    <w:rsid w:val="0014163F"/>
    <w:rsid w:val="00141E56"/>
    <w:rsid w:val="00141F05"/>
    <w:rsid w:val="0014264A"/>
    <w:rsid w:val="001428E0"/>
    <w:rsid w:val="00143AF2"/>
    <w:rsid w:val="00143F30"/>
    <w:rsid w:val="00143F77"/>
    <w:rsid w:val="0014446D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16EF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0A3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3F2E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8D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B9"/>
    <w:rsid w:val="001A4C75"/>
    <w:rsid w:val="001A58E6"/>
    <w:rsid w:val="001A5C3C"/>
    <w:rsid w:val="001A63A5"/>
    <w:rsid w:val="001A76F6"/>
    <w:rsid w:val="001B0DF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6CCA"/>
    <w:rsid w:val="001F7EDD"/>
    <w:rsid w:val="001F7F4B"/>
    <w:rsid w:val="001F7FB7"/>
    <w:rsid w:val="00200A2A"/>
    <w:rsid w:val="0020163E"/>
    <w:rsid w:val="00201947"/>
    <w:rsid w:val="002028F2"/>
    <w:rsid w:val="00202CFF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1763D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2C5"/>
    <w:rsid w:val="00233227"/>
    <w:rsid w:val="00233AD4"/>
    <w:rsid w:val="00234051"/>
    <w:rsid w:val="0023477C"/>
    <w:rsid w:val="00234843"/>
    <w:rsid w:val="00235024"/>
    <w:rsid w:val="00235213"/>
    <w:rsid w:val="00235E2E"/>
    <w:rsid w:val="00236435"/>
    <w:rsid w:val="00236D5C"/>
    <w:rsid w:val="00237211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3A68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CA3"/>
    <w:rsid w:val="002F1ED1"/>
    <w:rsid w:val="002F24DF"/>
    <w:rsid w:val="002F260E"/>
    <w:rsid w:val="002F2ACF"/>
    <w:rsid w:val="002F2B95"/>
    <w:rsid w:val="002F2C48"/>
    <w:rsid w:val="002F3C4E"/>
    <w:rsid w:val="002F4280"/>
    <w:rsid w:val="002F5557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1257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0A6F"/>
    <w:rsid w:val="003515C6"/>
    <w:rsid w:val="003518A6"/>
    <w:rsid w:val="00351EBD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9E1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A7912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B2C"/>
    <w:rsid w:val="003B4FFE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082"/>
    <w:rsid w:val="003D443A"/>
    <w:rsid w:val="003D4E66"/>
    <w:rsid w:val="003D4EDE"/>
    <w:rsid w:val="003D5002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56C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3F7A12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4C31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63C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57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BA1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2CB2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27E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4B41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66C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0D59"/>
    <w:rsid w:val="005D2EC3"/>
    <w:rsid w:val="005D3477"/>
    <w:rsid w:val="005D3A3E"/>
    <w:rsid w:val="005D3DFD"/>
    <w:rsid w:val="005D4102"/>
    <w:rsid w:val="005D431F"/>
    <w:rsid w:val="005D4BAE"/>
    <w:rsid w:val="005D4E1A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EC7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47BE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4D2"/>
    <w:rsid w:val="006767FC"/>
    <w:rsid w:val="00676F62"/>
    <w:rsid w:val="00677062"/>
    <w:rsid w:val="00680CE1"/>
    <w:rsid w:val="00680D57"/>
    <w:rsid w:val="00681250"/>
    <w:rsid w:val="00681279"/>
    <w:rsid w:val="00681C88"/>
    <w:rsid w:val="00682CBB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06C4"/>
    <w:rsid w:val="006C1031"/>
    <w:rsid w:val="006C1EE2"/>
    <w:rsid w:val="006C223E"/>
    <w:rsid w:val="006C278A"/>
    <w:rsid w:val="006C35CF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3537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83D"/>
    <w:rsid w:val="00712C95"/>
    <w:rsid w:val="00712D4A"/>
    <w:rsid w:val="00713066"/>
    <w:rsid w:val="00713442"/>
    <w:rsid w:val="0071390A"/>
    <w:rsid w:val="00713BCF"/>
    <w:rsid w:val="00714078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76C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5EC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128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59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69A"/>
    <w:rsid w:val="008518C1"/>
    <w:rsid w:val="008518C8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CF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97F1D"/>
    <w:rsid w:val="008A0ABD"/>
    <w:rsid w:val="008A0C73"/>
    <w:rsid w:val="008A0F89"/>
    <w:rsid w:val="008A13B4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044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54B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BF8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3BFA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2993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46D1"/>
    <w:rsid w:val="00985283"/>
    <w:rsid w:val="00985F86"/>
    <w:rsid w:val="00986FE9"/>
    <w:rsid w:val="00987267"/>
    <w:rsid w:val="00987BF9"/>
    <w:rsid w:val="009900AE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3E66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DA2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69D8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5FAE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437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57D6B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412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070"/>
    <w:rsid w:val="00AB2508"/>
    <w:rsid w:val="00AB2D30"/>
    <w:rsid w:val="00AB2F3A"/>
    <w:rsid w:val="00AB30BD"/>
    <w:rsid w:val="00AB3349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29F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544"/>
    <w:rsid w:val="00AE66AD"/>
    <w:rsid w:val="00AE72B6"/>
    <w:rsid w:val="00AE7836"/>
    <w:rsid w:val="00AE7D40"/>
    <w:rsid w:val="00AF12C3"/>
    <w:rsid w:val="00AF18CC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065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8D2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2BC1"/>
    <w:rsid w:val="00B53CDC"/>
    <w:rsid w:val="00B5427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BED"/>
    <w:rsid w:val="00B67E24"/>
    <w:rsid w:val="00B7027C"/>
    <w:rsid w:val="00B7086F"/>
    <w:rsid w:val="00B70D3E"/>
    <w:rsid w:val="00B714A5"/>
    <w:rsid w:val="00B71C87"/>
    <w:rsid w:val="00B71D13"/>
    <w:rsid w:val="00B722A4"/>
    <w:rsid w:val="00B72DBA"/>
    <w:rsid w:val="00B72F3B"/>
    <w:rsid w:val="00B73042"/>
    <w:rsid w:val="00B73D72"/>
    <w:rsid w:val="00B73F84"/>
    <w:rsid w:val="00B740B4"/>
    <w:rsid w:val="00B74115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0BD1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AFF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0D9F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449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559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B7E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4E9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5F17"/>
    <w:rsid w:val="00CA6067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05D"/>
    <w:rsid w:val="00CB5150"/>
    <w:rsid w:val="00CB5D57"/>
    <w:rsid w:val="00CB680C"/>
    <w:rsid w:val="00CB6D12"/>
    <w:rsid w:val="00CB6D3D"/>
    <w:rsid w:val="00CB798E"/>
    <w:rsid w:val="00CC09A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128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D92"/>
    <w:rsid w:val="00D13567"/>
    <w:rsid w:val="00D13F4D"/>
    <w:rsid w:val="00D14A11"/>
    <w:rsid w:val="00D14A4C"/>
    <w:rsid w:val="00D14E5A"/>
    <w:rsid w:val="00D16732"/>
    <w:rsid w:val="00D16A05"/>
    <w:rsid w:val="00D17A2F"/>
    <w:rsid w:val="00D17C89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2EC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74"/>
    <w:rsid w:val="00DA35A7"/>
    <w:rsid w:val="00DA35D5"/>
    <w:rsid w:val="00DA4FCD"/>
    <w:rsid w:val="00DA5E1E"/>
    <w:rsid w:val="00DA7101"/>
    <w:rsid w:val="00DA72E7"/>
    <w:rsid w:val="00DA74E4"/>
    <w:rsid w:val="00DA7C6E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5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5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E34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99C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4E5B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A7C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67A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50C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53F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9D9"/>
    <w:rsid w:val="00FC2B33"/>
    <w:rsid w:val="00FC33D8"/>
    <w:rsid w:val="00FC370C"/>
    <w:rsid w:val="00FC42E1"/>
    <w:rsid w:val="00FC4A9F"/>
    <w:rsid w:val="00FC4CA7"/>
    <w:rsid w:val="00FC4FC3"/>
    <w:rsid w:val="00FC53E9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875"/>
    <w:rsid w:val="00FD0A42"/>
    <w:rsid w:val="00FD1EA7"/>
    <w:rsid w:val="00FD3E21"/>
    <w:rsid w:val="00FD3FBD"/>
    <w:rsid w:val="00FD46FD"/>
    <w:rsid w:val="00FD4F40"/>
    <w:rsid w:val="00FD55D9"/>
    <w:rsid w:val="00FD5AEB"/>
    <w:rsid w:val="00FD615E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BB1C2"/>
  <w15:docId w15:val="{502A0394-A9E1-464F-9593-BB11A469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Заголовок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muted">
    <w:name w:val="text-muted"/>
    <w:basedOn w:val="a2"/>
    <w:rsid w:val="00351EBD"/>
  </w:style>
  <w:style w:type="character" w:customStyle="1" w:styleId="ng-binding">
    <w:name w:val="ng-binding"/>
    <w:basedOn w:val="a2"/>
    <w:rsid w:val="00FC53E9"/>
  </w:style>
  <w:style w:type="paragraph" w:styleId="aff8">
    <w:name w:val="List Paragraph"/>
    <w:basedOn w:val="a1"/>
    <w:uiPriority w:val="34"/>
    <w:qFormat/>
    <w:rsid w:val="00B74115"/>
    <w:pPr>
      <w:ind w:left="720"/>
      <w:contextualSpacing/>
    </w:pPr>
  </w:style>
  <w:style w:type="paragraph" w:customStyle="1" w:styleId="1CStyle235">
    <w:name w:val="1CStyle235"/>
    <w:rsid w:val="00E95A7C"/>
    <w:rPr>
      <w:rFonts w:ascii="Times New Roman" w:eastAsia="Times New Roman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tpu.ru/SHARED/g/GUBINE/academ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entozar.com/training/t-sql-lev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microsoft.com/ru-ru/sql/t-sql/language-reference?view=sql-server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nov.info/books/read/transact-sq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DCCF-1D76-43BA-982B-987C1087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Губин Евгений Иванович</cp:lastModifiedBy>
  <cp:revision>43</cp:revision>
  <cp:lastPrinted>2017-04-14T07:50:00Z</cp:lastPrinted>
  <dcterms:created xsi:type="dcterms:W3CDTF">2020-10-18T17:11:00Z</dcterms:created>
  <dcterms:modified xsi:type="dcterms:W3CDTF">2023-07-24T08:58:00Z</dcterms:modified>
</cp:coreProperties>
</file>