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F" w:rsidRDefault="00453C1F" w:rsidP="00453C1F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453C1F" w:rsidRDefault="00453C1F" w:rsidP="00453C1F">
      <w:pPr>
        <w:widowControl w:val="0"/>
        <w:spacing w:after="100" w:line="160" w:lineRule="atLeast"/>
        <w:jc w:val="center"/>
        <w:rPr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800100" cy="769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1F" w:rsidRPr="00453C1F" w:rsidRDefault="00453C1F" w:rsidP="00453C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1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53C1F" w:rsidRPr="00453C1F" w:rsidRDefault="00453C1F" w:rsidP="00453C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1F">
        <w:rPr>
          <w:rFonts w:ascii="Times New Roman" w:hAnsi="Times New Roman"/>
          <w:sz w:val="24"/>
          <w:szCs w:val="24"/>
        </w:rPr>
        <w:t>высшего образования</w:t>
      </w:r>
    </w:p>
    <w:p w:rsidR="00453C1F" w:rsidRPr="00453C1F" w:rsidRDefault="00453C1F" w:rsidP="00453C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C1F">
        <w:rPr>
          <w:rFonts w:ascii="Times New Roman" w:hAnsi="Times New Roman"/>
          <w:b/>
          <w:sz w:val="24"/>
          <w:szCs w:val="24"/>
        </w:rPr>
        <w:t>«НАЦИОНАЛЬНЫЙ ИССЛЕДОВАТЕЛЬСКИЙ</w:t>
      </w:r>
    </w:p>
    <w:p w:rsidR="00453C1F" w:rsidRPr="00453C1F" w:rsidRDefault="00453C1F" w:rsidP="00453C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C1F">
        <w:rPr>
          <w:rFonts w:ascii="Times New Roman" w:hAnsi="Times New Roman"/>
          <w:b/>
          <w:sz w:val="24"/>
          <w:szCs w:val="24"/>
        </w:rPr>
        <w:t>ТОМСКИЙ ПОЛИТЕХНИЧЕСКИЙ УНИВЕРСИТЕТ»</w:t>
      </w:r>
    </w:p>
    <w:p w:rsidR="00453C1F" w:rsidRPr="00453C1F" w:rsidRDefault="00453C1F" w:rsidP="00453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C1F" w:rsidRPr="00453C1F" w:rsidRDefault="00453C1F" w:rsidP="0045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453C1F" w:rsidRPr="00453C1F" w:rsidTr="00453C1F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3C1F" w:rsidRPr="00453C1F" w:rsidRDefault="00453C1F" w:rsidP="00453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3C1F" w:rsidRPr="00453C1F" w:rsidRDefault="00453C1F" w:rsidP="00453C1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C1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453C1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53C1F" w:rsidRPr="00453C1F" w:rsidRDefault="00453C1F" w:rsidP="0045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1F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453C1F">
              <w:rPr>
                <w:rFonts w:ascii="Times New Roman" w:hAnsi="Times New Roman"/>
                <w:sz w:val="24"/>
                <w:szCs w:val="24"/>
              </w:rPr>
              <w:t>НРиИ</w:t>
            </w:r>
            <w:proofErr w:type="spellEnd"/>
          </w:p>
          <w:p w:rsidR="00453C1F" w:rsidRPr="00453C1F" w:rsidRDefault="00453C1F" w:rsidP="0045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C1F">
              <w:rPr>
                <w:rFonts w:ascii="Times New Roman" w:hAnsi="Times New Roman"/>
                <w:sz w:val="24"/>
                <w:szCs w:val="24"/>
              </w:rPr>
              <w:t xml:space="preserve">      _____________ Дьяченко А.Н.</w:t>
            </w:r>
          </w:p>
          <w:p w:rsidR="00453C1F" w:rsidRPr="00453C1F" w:rsidRDefault="00453C1F" w:rsidP="0045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C1F">
              <w:rPr>
                <w:rFonts w:ascii="Times New Roman" w:hAnsi="Times New Roman"/>
                <w:sz w:val="24"/>
                <w:szCs w:val="24"/>
              </w:rPr>
              <w:t xml:space="preserve">    «___»________________2014 г.</w:t>
            </w:r>
          </w:p>
        </w:tc>
      </w:tr>
    </w:tbl>
    <w:p w:rsidR="00453C1F" w:rsidRPr="00453C1F" w:rsidRDefault="00453C1F" w:rsidP="00453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53C1F" w:rsidRPr="00453C1F" w:rsidRDefault="00453C1F" w:rsidP="0045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C1F" w:rsidRPr="00453C1F" w:rsidRDefault="00453C1F" w:rsidP="0045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C1F" w:rsidRPr="00453C1F" w:rsidRDefault="00453C1F" w:rsidP="00453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1F">
        <w:rPr>
          <w:rFonts w:ascii="Times New Roman" w:hAnsi="Times New Roman"/>
          <w:sz w:val="24"/>
          <w:szCs w:val="24"/>
        </w:rPr>
        <w:t xml:space="preserve">         </w:t>
      </w:r>
    </w:p>
    <w:p w:rsidR="00453C1F" w:rsidRPr="00453C1F" w:rsidRDefault="00453C1F" w:rsidP="00453C1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3C1F" w:rsidRPr="00453C1F" w:rsidRDefault="00453C1F" w:rsidP="00453C1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53C1F" w:rsidRPr="00453C1F" w:rsidRDefault="00453C1F" w:rsidP="00453C1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3C1F">
        <w:rPr>
          <w:rFonts w:ascii="Times New Roman" w:hAnsi="Times New Roman" w:cs="Times New Roman"/>
          <w:b w:val="0"/>
          <w:sz w:val="24"/>
          <w:szCs w:val="24"/>
        </w:rPr>
        <w:t>ПРОГРАММА-МИНИМУМ</w:t>
      </w:r>
    </w:p>
    <w:p w:rsidR="00453C1F" w:rsidRDefault="00453C1F" w:rsidP="0045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3C1F">
        <w:rPr>
          <w:rFonts w:ascii="Times New Roman" w:hAnsi="Times New Roman"/>
          <w:sz w:val="24"/>
          <w:szCs w:val="24"/>
        </w:rPr>
        <w:t xml:space="preserve">кандидатского экзамена </w:t>
      </w:r>
      <w:r>
        <w:rPr>
          <w:rFonts w:ascii="Times New Roman" w:hAnsi="Times New Roman"/>
          <w:sz w:val="24"/>
          <w:szCs w:val="24"/>
        </w:rPr>
        <w:t>по специальности</w:t>
      </w:r>
    </w:p>
    <w:p w:rsidR="00453C1F" w:rsidRPr="00453C1F" w:rsidRDefault="00453C1F" w:rsidP="00453C1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3C1F">
        <w:rPr>
          <w:rFonts w:ascii="Times New Roman" w:hAnsi="Times New Roman"/>
          <w:b/>
          <w:caps/>
          <w:color w:val="000000"/>
          <w:sz w:val="24"/>
          <w:szCs w:val="24"/>
        </w:rPr>
        <w:t>25.00.14 Технология и техника геологоразведочных работ</w:t>
      </w:r>
    </w:p>
    <w:p w:rsidR="00453C1F" w:rsidRPr="00453C1F" w:rsidRDefault="00453C1F" w:rsidP="00453C1F">
      <w:pPr>
        <w:pStyle w:val="2"/>
        <w:jc w:val="center"/>
        <w:rPr>
          <w:b w:val="0"/>
          <w:szCs w:val="28"/>
        </w:rPr>
      </w:pPr>
      <w:r w:rsidRPr="00453C1F">
        <w:rPr>
          <w:b w:val="0"/>
        </w:rPr>
        <w:t>Основная образовательная программа подготовки аспиранта</w:t>
      </w:r>
    </w:p>
    <w:p w:rsidR="00453C1F" w:rsidRPr="00453C1F" w:rsidRDefault="00453C1F" w:rsidP="00453C1F">
      <w:pPr>
        <w:pStyle w:val="2"/>
        <w:jc w:val="center"/>
        <w:rPr>
          <w:b w:val="0"/>
          <w:szCs w:val="20"/>
        </w:rPr>
      </w:pPr>
      <w:r w:rsidRPr="00453C1F">
        <w:rPr>
          <w:b w:val="0"/>
        </w:rPr>
        <w:t xml:space="preserve">по направлению </w:t>
      </w:r>
      <w:r w:rsidRPr="00453C1F">
        <w:rPr>
          <w:b w:val="0"/>
        </w:rPr>
        <w:t>21.06.01  – Геология, разведка и разработка полезных ископаемых.</w:t>
      </w:r>
    </w:p>
    <w:p w:rsidR="00453C1F" w:rsidRDefault="00453C1F" w:rsidP="00453C1F">
      <w:pPr>
        <w:jc w:val="center"/>
        <w:rPr>
          <w:sz w:val="28"/>
        </w:rPr>
      </w:pPr>
    </w:p>
    <w:p w:rsidR="00453C1F" w:rsidRDefault="00453C1F" w:rsidP="00453C1F">
      <w:pPr>
        <w:pStyle w:val="2"/>
        <w:rPr>
          <w:sz w:val="28"/>
        </w:rPr>
      </w:pPr>
      <w:r>
        <w:t xml:space="preserve"> </w:t>
      </w: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453C1F" w:rsidRDefault="00453C1F" w:rsidP="00453C1F">
      <w:pPr>
        <w:rPr>
          <w:sz w:val="28"/>
        </w:rPr>
      </w:pPr>
    </w:p>
    <w:p w:rsidR="00AA763E" w:rsidRPr="00E757BF" w:rsidRDefault="009B4F27" w:rsidP="00AA763E">
      <w:pPr>
        <w:tabs>
          <w:tab w:val="left" w:pos="839"/>
          <w:tab w:val="left" w:pos="4808"/>
          <w:tab w:val="left" w:pos="6848"/>
        </w:tabs>
        <w:jc w:val="center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Томск </w:t>
      </w:r>
      <w:r w:rsidR="00670A7C" w:rsidRPr="00E757BF">
        <w:rPr>
          <w:rFonts w:ascii="Times New Roman" w:hAnsi="Times New Roman"/>
          <w:sz w:val="24"/>
          <w:szCs w:val="24"/>
        </w:rPr>
        <w:t>201</w:t>
      </w:r>
      <w:r w:rsidR="00453C1F">
        <w:rPr>
          <w:rFonts w:ascii="Times New Roman" w:hAnsi="Times New Roman"/>
          <w:sz w:val="24"/>
          <w:szCs w:val="24"/>
        </w:rPr>
        <w:t>4</w:t>
      </w:r>
    </w:p>
    <w:p w:rsidR="00AA763E" w:rsidRPr="00E757BF" w:rsidRDefault="00AA763E" w:rsidP="000C2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63E" w:rsidRPr="00E757BF" w:rsidRDefault="00AA763E" w:rsidP="000C2AB9">
      <w:pPr>
        <w:pStyle w:val="2"/>
        <w:ind w:firstLine="709"/>
        <w:rPr>
          <w:b w:val="0"/>
        </w:rPr>
      </w:pPr>
      <w:r w:rsidRPr="00E757BF">
        <w:lastRenderedPageBreak/>
        <w:t>Введение</w:t>
      </w:r>
      <w:r w:rsidR="009D1752" w:rsidRPr="00E757BF">
        <w:t xml:space="preserve">. </w:t>
      </w:r>
      <w:r w:rsidR="009D1752" w:rsidRPr="00E757BF">
        <w:rPr>
          <w:b w:val="0"/>
        </w:rPr>
        <w:t>Основные факторы, определяющие производительность и стоимость работ при сооружении геологоразведочных скважин. Пути повышения эффективности буровых работ.</w:t>
      </w:r>
    </w:p>
    <w:p w:rsidR="00EE4267" w:rsidRPr="00E757BF" w:rsidRDefault="00AA763E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 xml:space="preserve">Тема </w:t>
      </w:r>
      <w:r w:rsidR="00EE4267" w:rsidRPr="00E757BF">
        <w:rPr>
          <w:rFonts w:ascii="Times New Roman" w:hAnsi="Times New Roman"/>
          <w:b/>
          <w:sz w:val="24"/>
          <w:szCs w:val="24"/>
        </w:rPr>
        <w:t>1</w:t>
      </w:r>
      <w:r w:rsidRPr="00E757BF">
        <w:rPr>
          <w:rFonts w:ascii="Times New Roman" w:hAnsi="Times New Roman"/>
          <w:b/>
          <w:sz w:val="24"/>
          <w:szCs w:val="24"/>
        </w:rPr>
        <w:t>.</w:t>
      </w:r>
      <w:r w:rsidRPr="00E757BF">
        <w:rPr>
          <w:rFonts w:ascii="Times New Roman" w:hAnsi="Times New Roman"/>
          <w:sz w:val="24"/>
          <w:szCs w:val="24"/>
        </w:rPr>
        <w:t xml:space="preserve"> </w:t>
      </w:r>
      <w:r w:rsidR="00EE4267" w:rsidRPr="00E757BF">
        <w:rPr>
          <w:rFonts w:ascii="Times New Roman" w:hAnsi="Times New Roman"/>
          <w:b/>
          <w:sz w:val="24"/>
          <w:szCs w:val="24"/>
        </w:rPr>
        <w:t>Влияние геологических факторов</w:t>
      </w:r>
      <w:r w:rsidR="009D758D" w:rsidRPr="00E757BF">
        <w:rPr>
          <w:rFonts w:ascii="Times New Roman" w:hAnsi="Times New Roman"/>
          <w:b/>
          <w:sz w:val="24"/>
          <w:szCs w:val="24"/>
        </w:rPr>
        <w:t xml:space="preserve"> на выбор технических сре</w:t>
      </w:r>
      <w:proofErr w:type="gramStart"/>
      <w:r w:rsidR="009D758D" w:rsidRPr="00E757BF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="009D758D" w:rsidRPr="00E757BF">
        <w:rPr>
          <w:rFonts w:ascii="Times New Roman" w:hAnsi="Times New Roman"/>
          <w:b/>
          <w:sz w:val="24"/>
          <w:szCs w:val="24"/>
        </w:rPr>
        <w:t>и поисках и разведке месторождений полезных ископа</w:t>
      </w:r>
      <w:r w:rsidR="009D758D" w:rsidRPr="00E757BF">
        <w:rPr>
          <w:rFonts w:ascii="Times New Roman" w:hAnsi="Times New Roman"/>
          <w:b/>
          <w:sz w:val="24"/>
          <w:szCs w:val="24"/>
        </w:rPr>
        <w:t>е</w:t>
      </w:r>
      <w:r w:rsidR="009D758D" w:rsidRPr="00E757BF">
        <w:rPr>
          <w:rFonts w:ascii="Times New Roman" w:hAnsi="Times New Roman"/>
          <w:b/>
          <w:sz w:val="24"/>
          <w:szCs w:val="24"/>
        </w:rPr>
        <w:t>мых (МПИ)</w:t>
      </w:r>
    </w:p>
    <w:p w:rsidR="00EE4267" w:rsidRPr="00E757BF" w:rsidRDefault="00EE4267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Особенности геологии и методики поисков</w:t>
      </w:r>
      <w:r w:rsidR="000C2AB9" w:rsidRPr="00E757BF">
        <w:rPr>
          <w:rFonts w:ascii="Times New Roman" w:hAnsi="Times New Roman"/>
          <w:sz w:val="24"/>
          <w:szCs w:val="24"/>
        </w:rPr>
        <w:t xml:space="preserve"> и разведки</w:t>
      </w:r>
      <w:r w:rsidR="00326C33" w:rsidRPr="00E757BF">
        <w:rPr>
          <w:rFonts w:ascii="Times New Roman" w:hAnsi="Times New Roman"/>
          <w:sz w:val="24"/>
          <w:szCs w:val="24"/>
        </w:rPr>
        <w:t xml:space="preserve"> </w:t>
      </w:r>
      <w:r w:rsidR="000C2AB9" w:rsidRPr="00E757BF">
        <w:rPr>
          <w:rFonts w:ascii="Times New Roman" w:hAnsi="Times New Roman"/>
          <w:sz w:val="24"/>
          <w:szCs w:val="24"/>
        </w:rPr>
        <w:t>основных типов месторожд</w:t>
      </w:r>
      <w:r w:rsidR="000C2AB9" w:rsidRPr="00E757BF">
        <w:rPr>
          <w:rFonts w:ascii="Times New Roman" w:hAnsi="Times New Roman"/>
          <w:sz w:val="24"/>
          <w:szCs w:val="24"/>
        </w:rPr>
        <w:t>е</w:t>
      </w:r>
      <w:r w:rsidR="000C2AB9" w:rsidRPr="00E757BF">
        <w:rPr>
          <w:rFonts w:ascii="Times New Roman" w:hAnsi="Times New Roman"/>
          <w:sz w:val="24"/>
          <w:szCs w:val="24"/>
        </w:rPr>
        <w:t>ния полезных ископаемых (на различных стадиях изучения МПИ).</w:t>
      </w:r>
    </w:p>
    <w:p w:rsidR="000C2AB9" w:rsidRPr="00E757BF" w:rsidRDefault="000C2AB9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Основные стадии поисков и разведки МПИ: региональные геологосъемочные и геоф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зические исследования, включающие в себя глубинное геологическое картирование; 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иски, предварительная разведка, детальная разведка МПИ, разведка эксплуатационных месторо</w:t>
      </w:r>
      <w:r w:rsidRPr="00E757BF">
        <w:rPr>
          <w:rFonts w:ascii="Times New Roman" w:hAnsi="Times New Roman"/>
          <w:sz w:val="24"/>
          <w:szCs w:val="24"/>
        </w:rPr>
        <w:t>ж</w:t>
      </w:r>
      <w:r w:rsidRPr="00E757BF">
        <w:rPr>
          <w:rFonts w:ascii="Times New Roman" w:hAnsi="Times New Roman"/>
          <w:sz w:val="24"/>
          <w:szCs w:val="24"/>
        </w:rPr>
        <w:t>дений в пределах горного отвода, эксплуатационная разведка.</w:t>
      </w:r>
    </w:p>
    <w:p w:rsidR="000C2AB9" w:rsidRPr="00E757BF" w:rsidRDefault="000C2AB9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Технические средства, применяемые при различных стадиях поисков и разведки МПИ.</w:t>
      </w:r>
    </w:p>
    <w:p w:rsidR="000C2AB9" w:rsidRPr="00E757BF" w:rsidRDefault="000C2AB9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Современные методы поисков и разведки месторождений полезных ископаемых (ге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физические, буровые и горные работы на различных стадиях разведки).</w:t>
      </w:r>
    </w:p>
    <w:p w:rsidR="000C2AB9" w:rsidRPr="00E757BF" w:rsidRDefault="000C2AB9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Влияние геологических, горнотехнических и географоэкономических факторов на в</w:t>
      </w:r>
      <w:r w:rsidRPr="00E757BF">
        <w:rPr>
          <w:rFonts w:ascii="Times New Roman" w:hAnsi="Times New Roman"/>
          <w:sz w:val="24"/>
          <w:szCs w:val="24"/>
        </w:rPr>
        <w:t>ы</w:t>
      </w:r>
      <w:r w:rsidRPr="00E757BF">
        <w:rPr>
          <w:rFonts w:ascii="Times New Roman" w:hAnsi="Times New Roman"/>
          <w:sz w:val="24"/>
          <w:szCs w:val="24"/>
        </w:rPr>
        <w:t>бор методов и технических сре</w:t>
      </w:r>
      <w:proofErr w:type="gramStart"/>
      <w:r w:rsidRPr="00E757BF">
        <w:rPr>
          <w:rFonts w:ascii="Times New Roman" w:hAnsi="Times New Roman"/>
          <w:sz w:val="24"/>
          <w:szCs w:val="24"/>
        </w:rPr>
        <w:t>дств пр</w:t>
      </w:r>
      <w:proofErr w:type="gramEnd"/>
      <w:r w:rsidRPr="00E757BF">
        <w:rPr>
          <w:rFonts w:ascii="Times New Roman" w:hAnsi="Times New Roman"/>
          <w:sz w:val="24"/>
          <w:szCs w:val="24"/>
        </w:rPr>
        <w:t>и поисках и разведке основных типов МПИ.</w:t>
      </w:r>
    </w:p>
    <w:p w:rsidR="000C2AB9" w:rsidRPr="00E757BF" w:rsidRDefault="000C2AB9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Региональное соотношение буровых и горноразведочных работ на разных стадиях 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исков и разведки различных типов МПИ.</w:t>
      </w:r>
    </w:p>
    <w:p w:rsidR="00660377" w:rsidRPr="00E757BF" w:rsidRDefault="00660377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Оценка геологической информации, получаемой по результатам буровых и горноразв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дочных работ.</w:t>
      </w:r>
    </w:p>
    <w:p w:rsidR="00660377" w:rsidRPr="00E757BF" w:rsidRDefault="00660377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Отбор проб при опробовании, оценка достоверности и представительности отобра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ных проб.</w:t>
      </w:r>
    </w:p>
    <w:p w:rsidR="00660377" w:rsidRPr="00E757BF" w:rsidRDefault="00660377" w:rsidP="00453C1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Современная методика подсчета запасов основных видов МПИ.</w:t>
      </w:r>
    </w:p>
    <w:p w:rsidR="00660377" w:rsidRPr="00E757BF" w:rsidRDefault="00660377" w:rsidP="00453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2. Теоретические основы разрушения горных пород при бурении разведочных скважин</w:t>
      </w:r>
    </w:p>
    <w:p w:rsidR="00453C1F" w:rsidRDefault="00660377" w:rsidP="00453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ab/>
        <w:t>Характеристика основных свойств и классификации горных пород. Методы и способы определения механических и абразивных свойств горных пород. Способы и теории разруш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ния горных пород. Энергоемкость процесса. Буримость горных пород и способы ее опред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ления. Рациональные области применения различных видов бурения. Способы и средства получения проб полезных ископаемых при бурении. Классификация пород по трудности о</w:t>
      </w:r>
      <w:r w:rsidRPr="00E757BF">
        <w:rPr>
          <w:rFonts w:ascii="Times New Roman" w:hAnsi="Times New Roman"/>
          <w:sz w:val="24"/>
          <w:szCs w:val="24"/>
        </w:rPr>
        <w:t>т</w:t>
      </w:r>
      <w:r w:rsidRPr="00E757BF">
        <w:rPr>
          <w:rFonts w:ascii="Times New Roman" w:hAnsi="Times New Roman"/>
          <w:sz w:val="24"/>
          <w:szCs w:val="24"/>
        </w:rPr>
        <w:t>бора керна. Теоретические основы процесса естественного искривления скважин.</w:t>
      </w:r>
    </w:p>
    <w:p w:rsidR="00660377" w:rsidRPr="00453C1F" w:rsidRDefault="00660377" w:rsidP="00453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3. Промывка и продувка скважин. Тампонаж</w:t>
      </w:r>
    </w:p>
    <w:p w:rsidR="00660377" w:rsidRPr="00E757BF" w:rsidRDefault="00660377" w:rsidP="0066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ab/>
        <w:t>Прямая, обратная и комбинированная промывка. Буровые растворы, параметры, сп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собы регулирования свойств. Приготовление, очистка и обработка буровых растворов для различных геологических условий. Гидравлические расчета пр</w:t>
      </w:r>
      <w:r w:rsidR="00326C33" w:rsidRPr="00E757BF">
        <w:rPr>
          <w:rFonts w:ascii="Times New Roman" w:hAnsi="Times New Roman"/>
          <w:sz w:val="24"/>
          <w:szCs w:val="24"/>
        </w:rPr>
        <w:t>омывки скважин. Подбор насоса. Б</w:t>
      </w:r>
      <w:r w:rsidRPr="00E757BF">
        <w:rPr>
          <w:rFonts w:ascii="Times New Roman" w:hAnsi="Times New Roman"/>
          <w:sz w:val="24"/>
          <w:szCs w:val="24"/>
        </w:rPr>
        <w:t>урение скважин с продувкой газом и воздухом. Назначение и особенности тамп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нажа. Расчет тампонажа. Пакерные снаряды. Тампонажные материалы и смеси</w:t>
      </w:r>
      <w:r w:rsidR="00326C33" w:rsidRPr="00E757BF">
        <w:rPr>
          <w:rFonts w:ascii="Times New Roman" w:hAnsi="Times New Roman"/>
          <w:sz w:val="24"/>
          <w:szCs w:val="24"/>
        </w:rPr>
        <w:t>. Ликвидац</w:t>
      </w:r>
      <w:r w:rsidR="00326C33" w:rsidRPr="00E757BF">
        <w:rPr>
          <w:rFonts w:ascii="Times New Roman" w:hAnsi="Times New Roman"/>
          <w:sz w:val="24"/>
          <w:szCs w:val="24"/>
        </w:rPr>
        <w:t>и</w:t>
      </w:r>
      <w:r w:rsidR="00326C33" w:rsidRPr="00E757BF">
        <w:rPr>
          <w:rFonts w:ascii="Times New Roman" w:hAnsi="Times New Roman"/>
          <w:sz w:val="24"/>
          <w:szCs w:val="24"/>
        </w:rPr>
        <w:t>онный тампонаж. Эмульсии и смазки, применяемые для гашения вибрации быстровраща</w:t>
      </w:r>
      <w:r w:rsidR="00326C33" w:rsidRPr="00E757BF">
        <w:rPr>
          <w:rFonts w:ascii="Times New Roman" w:hAnsi="Times New Roman"/>
          <w:sz w:val="24"/>
          <w:szCs w:val="24"/>
        </w:rPr>
        <w:t>ю</w:t>
      </w:r>
      <w:r w:rsidR="00326C33" w:rsidRPr="00E757BF">
        <w:rPr>
          <w:rFonts w:ascii="Times New Roman" w:hAnsi="Times New Roman"/>
          <w:sz w:val="24"/>
          <w:szCs w:val="24"/>
        </w:rPr>
        <w:t>щихся колонн. Быстротвердеющие смеси. Технология их приготовления и доставка.</w:t>
      </w:r>
    </w:p>
    <w:p w:rsidR="00527749" w:rsidRPr="00E757BF" w:rsidRDefault="00527749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4. Бурильные и обсадные трубы</w:t>
      </w:r>
    </w:p>
    <w:p w:rsidR="00527749" w:rsidRPr="00E757BF" w:rsidRDefault="00527749" w:rsidP="0066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ab/>
        <w:t>Характеристика работы бурильных и обсадных труб в скважине, расчет на прочность. Бурильные и обсадные трубы, конструкции, материалы, легкосплавные и утяжеленные тр</w:t>
      </w:r>
      <w:r w:rsidRPr="00E757BF">
        <w:rPr>
          <w:rFonts w:ascii="Times New Roman" w:hAnsi="Times New Roman"/>
          <w:sz w:val="24"/>
          <w:szCs w:val="24"/>
        </w:rPr>
        <w:t>у</w:t>
      </w:r>
      <w:r w:rsidRPr="00E757BF">
        <w:rPr>
          <w:rFonts w:ascii="Times New Roman" w:hAnsi="Times New Roman"/>
          <w:sz w:val="24"/>
          <w:szCs w:val="24"/>
        </w:rPr>
        <w:t>бы. Эксплуатация бурильных и обсадных колонн. Дефектоскопия, отбраковки бурильных труб и замков. Упрочение колонн. Неметаллические обсадные трубы.</w:t>
      </w:r>
    </w:p>
    <w:p w:rsidR="00527749" w:rsidRPr="00E757BF" w:rsidRDefault="00527749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</w:t>
      </w:r>
      <w:r w:rsidR="00D10F02" w:rsidRPr="00E757BF">
        <w:rPr>
          <w:rFonts w:ascii="Times New Roman" w:hAnsi="Times New Roman"/>
          <w:b/>
          <w:sz w:val="24"/>
          <w:szCs w:val="24"/>
        </w:rPr>
        <w:t xml:space="preserve"> </w:t>
      </w:r>
      <w:r w:rsidRPr="00E757BF">
        <w:rPr>
          <w:rFonts w:ascii="Times New Roman" w:hAnsi="Times New Roman"/>
          <w:b/>
          <w:sz w:val="24"/>
          <w:szCs w:val="24"/>
        </w:rPr>
        <w:t>5. Технология и техника колонкового бурения</w:t>
      </w:r>
    </w:p>
    <w:p w:rsidR="00527749" w:rsidRPr="00E757BF" w:rsidRDefault="00527749" w:rsidP="0066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ab/>
        <w:t>Буровое оборудование. Общая схема буровой установки. Классификация буровых установок. Рациональные области применения различных типов буровых установок. Но</w:t>
      </w:r>
      <w:r w:rsidRPr="00E757BF">
        <w:rPr>
          <w:rFonts w:ascii="Times New Roman" w:hAnsi="Times New Roman"/>
          <w:sz w:val="24"/>
          <w:szCs w:val="24"/>
        </w:rPr>
        <w:t>р</w:t>
      </w:r>
      <w:r w:rsidRPr="00E757BF">
        <w:rPr>
          <w:rFonts w:ascii="Times New Roman" w:hAnsi="Times New Roman"/>
          <w:sz w:val="24"/>
          <w:szCs w:val="24"/>
        </w:rPr>
        <w:t xml:space="preserve">мальный (размерный) ряд буровых установок. </w:t>
      </w:r>
      <w:r w:rsidR="006E264F" w:rsidRPr="00E757BF">
        <w:rPr>
          <w:rFonts w:ascii="Times New Roman" w:hAnsi="Times New Roman"/>
          <w:sz w:val="24"/>
          <w:szCs w:val="24"/>
        </w:rPr>
        <w:t>Буровые</w:t>
      </w:r>
      <w:r w:rsidR="00D47B6F" w:rsidRPr="00E757BF">
        <w:rPr>
          <w:rFonts w:ascii="Times New Roman" w:hAnsi="Times New Roman"/>
          <w:sz w:val="24"/>
          <w:szCs w:val="24"/>
        </w:rPr>
        <w:t xml:space="preserve"> насосы и компрессоры для промывки и продувки скважин. Силовой привод буровых установок. Выбор типа и мощности двигат</w:t>
      </w:r>
      <w:r w:rsidR="00D47B6F" w:rsidRPr="00E757BF">
        <w:rPr>
          <w:rFonts w:ascii="Times New Roman" w:hAnsi="Times New Roman"/>
          <w:sz w:val="24"/>
          <w:szCs w:val="24"/>
        </w:rPr>
        <w:t>е</w:t>
      </w:r>
      <w:r w:rsidR="00D47B6F" w:rsidRPr="00E757BF">
        <w:rPr>
          <w:rFonts w:ascii="Times New Roman" w:hAnsi="Times New Roman"/>
          <w:sz w:val="24"/>
          <w:szCs w:val="24"/>
        </w:rPr>
        <w:t>ля. Регулируемый привод. Буровые вышки мачты. Выбор грузоподъемности и основных размеров. Основы расчета вышек и мачт. Монтаж буровых установок, меры безопасности. Разработка рациональной конструкции скважин. Геолого-технический наряд. Бурение с пр</w:t>
      </w:r>
      <w:r w:rsidR="00D47B6F" w:rsidRPr="00E757BF">
        <w:rPr>
          <w:rFonts w:ascii="Times New Roman" w:hAnsi="Times New Roman"/>
          <w:sz w:val="24"/>
          <w:szCs w:val="24"/>
        </w:rPr>
        <w:t>и</w:t>
      </w:r>
      <w:r w:rsidR="00D47B6F" w:rsidRPr="00E757BF">
        <w:rPr>
          <w:rFonts w:ascii="Times New Roman" w:hAnsi="Times New Roman"/>
          <w:sz w:val="24"/>
          <w:szCs w:val="24"/>
        </w:rPr>
        <w:t>забойной циркуляцией. Техника и технология алмазного бурения.</w:t>
      </w:r>
    </w:p>
    <w:p w:rsidR="00D47B6F" w:rsidRPr="00E757BF" w:rsidRDefault="00D47B6F" w:rsidP="00660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lastRenderedPageBreak/>
        <w:tab/>
        <w:t>Алмазы и их свойства. Способы улучшения их свойств. Синтетические алмазы и сверхтвердые материалы. Алмазные коронки. Теория и технология алмазного бурения.</w:t>
      </w:r>
    </w:p>
    <w:p w:rsidR="00D47B6F" w:rsidRPr="00E757BF" w:rsidRDefault="00D47B6F" w:rsidP="00C9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Средства для гашения вибраций бурильной колонны. Техника и технология бурения снарядами </w:t>
      </w:r>
      <w:proofErr w:type="gramStart"/>
      <w:r w:rsidRPr="00E757BF">
        <w:rPr>
          <w:rFonts w:ascii="Times New Roman" w:hAnsi="Times New Roman"/>
          <w:sz w:val="24"/>
          <w:szCs w:val="24"/>
        </w:rPr>
        <w:t>со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съемными керноприемниками (ССК). Бурение горизонтальных и восстающих скважин. Сооружение подземных камер. Методы </w:t>
      </w:r>
      <w:proofErr w:type="gramStart"/>
      <w:r w:rsidRPr="00E757BF">
        <w:rPr>
          <w:rFonts w:ascii="Times New Roman" w:hAnsi="Times New Roman"/>
          <w:sz w:val="24"/>
          <w:szCs w:val="24"/>
        </w:rPr>
        <w:t>спуско-подъемных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операций, режимы б</w:t>
      </w:r>
      <w:r w:rsidRPr="00E757BF">
        <w:rPr>
          <w:rFonts w:ascii="Times New Roman" w:hAnsi="Times New Roman"/>
          <w:sz w:val="24"/>
          <w:szCs w:val="24"/>
        </w:rPr>
        <w:t>у</w:t>
      </w:r>
      <w:r w:rsidRPr="00E757BF">
        <w:rPr>
          <w:rFonts w:ascii="Times New Roman" w:hAnsi="Times New Roman"/>
          <w:sz w:val="24"/>
          <w:szCs w:val="24"/>
        </w:rPr>
        <w:t>рения.</w:t>
      </w:r>
    </w:p>
    <w:p w:rsidR="00D47B6F" w:rsidRPr="00E757BF" w:rsidRDefault="00D47B6F" w:rsidP="00C9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Бурение скважин с помощью гидроударников, породоразрушающие инструменты. Технология бурения. Гидроударное бурение алмазными коронками. Технико-экономические показатели.</w:t>
      </w:r>
    </w:p>
    <w:p w:rsidR="00D47B6F" w:rsidRPr="00E757BF" w:rsidRDefault="00D47B6F" w:rsidP="00C9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Пневмо-ударное бурение. Породоразрушающий интсрумент, технология бурения. Особенности технологии вращательного бурения с продувкой. </w:t>
      </w:r>
    </w:p>
    <w:p w:rsidR="00D47B6F" w:rsidRPr="00E757BF" w:rsidRDefault="00D47B6F" w:rsidP="00D47B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Мероприятия по повышению выхода керна и его изучению. Двойные </w:t>
      </w:r>
      <w:r w:rsidR="00D10F02" w:rsidRPr="00E757BF">
        <w:rPr>
          <w:rFonts w:ascii="Times New Roman" w:hAnsi="Times New Roman"/>
          <w:sz w:val="24"/>
          <w:szCs w:val="24"/>
        </w:rPr>
        <w:t>колонковые снаряды. Борьба с избирательным истиранием керна. Особые требования к керну при бур</w:t>
      </w:r>
      <w:r w:rsidR="00D10F02" w:rsidRPr="00E757BF">
        <w:rPr>
          <w:rFonts w:ascii="Times New Roman" w:hAnsi="Times New Roman"/>
          <w:sz w:val="24"/>
          <w:szCs w:val="24"/>
        </w:rPr>
        <w:t>е</w:t>
      </w:r>
      <w:r w:rsidR="00D10F02" w:rsidRPr="00E757BF">
        <w:rPr>
          <w:rFonts w:ascii="Times New Roman" w:hAnsi="Times New Roman"/>
          <w:sz w:val="24"/>
          <w:szCs w:val="24"/>
        </w:rPr>
        <w:t>нии инженерно-геологических скважин. Снаряды с обратной призабойной промывкой. Бок</w:t>
      </w:r>
      <w:r w:rsidR="00D10F02" w:rsidRPr="00E757BF">
        <w:rPr>
          <w:rFonts w:ascii="Times New Roman" w:hAnsi="Times New Roman"/>
          <w:sz w:val="24"/>
          <w:szCs w:val="24"/>
        </w:rPr>
        <w:t>о</w:t>
      </w:r>
      <w:r w:rsidR="00D10F02" w:rsidRPr="00E757BF">
        <w:rPr>
          <w:rFonts w:ascii="Times New Roman" w:hAnsi="Times New Roman"/>
          <w:sz w:val="24"/>
          <w:szCs w:val="24"/>
        </w:rPr>
        <w:t>вые грунтоносы. Осложнения и аварии в бурении. Кернометрия. Способы подъемов орие</w:t>
      </w:r>
      <w:r w:rsidR="00D10F02" w:rsidRPr="00E757BF">
        <w:rPr>
          <w:rFonts w:ascii="Times New Roman" w:hAnsi="Times New Roman"/>
          <w:sz w:val="24"/>
          <w:szCs w:val="24"/>
        </w:rPr>
        <w:t>н</w:t>
      </w:r>
      <w:r w:rsidR="00D10F02" w:rsidRPr="00E757BF">
        <w:rPr>
          <w:rFonts w:ascii="Times New Roman" w:hAnsi="Times New Roman"/>
          <w:sz w:val="24"/>
          <w:szCs w:val="24"/>
        </w:rPr>
        <w:t>тированных кернов. Исследование ориентированного керна. Бескерновое бурение устано</w:t>
      </w:r>
      <w:r w:rsidR="00D10F02" w:rsidRPr="00E757BF">
        <w:rPr>
          <w:rFonts w:ascii="Times New Roman" w:hAnsi="Times New Roman"/>
          <w:sz w:val="24"/>
          <w:szCs w:val="24"/>
        </w:rPr>
        <w:t>в</w:t>
      </w:r>
      <w:r w:rsidR="00D10F02" w:rsidRPr="00E757BF">
        <w:rPr>
          <w:rFonts w:ascii="Times New Roman" w:hAnsi="Times New Roman"/>
          <w:sz w:val="24"/>
          <w:szCs w:val="24"/>
        </w:rPr>
        <w:t>ками колонкового бурения. Технико-экономические показатели.</w:t>
      </w:r>
    </w:p>
    <w:p w:rsidR="00D10F02" w:rsidRPr="00E757BF" w:rsidRDefault="00D10F02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6. Роторное бурение и бурение с применением забойных двигателей</w:t>
      </w:r>
    </w:p>
    <w:p w:rsidR="00EE4267" w:rsidRPr="00E757BF" w:rsidRDefault="00D10F02" w:rsidP="00C9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Роторное бурение. Конструкция скважин. Породоразрушающий инструмент. Бурил</w:t>
      </w:r>
      <w:r w:rsidRPr="00E757BF">
        <w:rPr>
          <w:rFonts w:ascii="Times New Roman" w:hAnsi="Times New Roman"/>
          <w:sz w:val="24"/>
          <w:szCs w:val="24"/>
        </w:rPr>
        <w:t>ь</w:t>
      </w:r>
      <w:r w:rsidRPr="00E757BF">
        <w:rPr>
          <w:rFonts w:ascii="Times New Roman" w:hAnsi="Times New Roman"/>
          <w:sz w:val="24"/>
          <w:szCs w:val="24"/>
        </w:rPr>
        <w:t>ная колонна для роторного бурения. Турбинное бурение. Современные турбобуры, их ко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струкция и область применения, промывочные жидкости и породоразрушающий инструмент для турбинного бурения. Направленное бурение турбобурами. Бурение электробурами. Ко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струкция электробуров, его характеристика. Выбор параметров режима электробурения. Направленное бурение. Автоматизация подачи инструмента.</w:t>
      </w:r>
    </w:p>
    <w:p w:rsidR="00D10F02" w:rsidRPr="00E757BF" w:rsidRDefault="00D10F02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7. Методы и средства отбора проб полезного ископаемого</w:t>
      </w:r>
    </w:p>
    <w:p w:rsidR="00EE4267" w:rsidRPr="00E757BF" w:rsidRDefault="00C9526D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Требования к керновому материалу. Современные технические средства получения кондиционных проб полезных ископаемых. Методы и технические средства отбора проб 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род и газа. Исследования в скважинах.</w:t>
      </w:r>
    </w:p>
    <w:p w:rsidR="00CF3F1B" w:rsidRPr="00E757BF" w:rsidRDefault="00CF3F1B" w:rsidP="00CF3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8. Техника и технология ударно-канатного бурения скважин и бурения неглуб</w:t>
      </w:r>
      <w:r w:rsidR="00453C1F">
        <w:rPr>
          <w:rFonts w:ascii="Times New Roman" w:hAnsi="Times New Roman"/>
          <w:b/>
          <w:sz w:val="24"/>
          <w:szCs w:val="24"/>
        </w:rPr>
        <w:t>о</w:t>
      </w:r>
      <w:r w:rsidRPr="00E757BF">
        <w:rPr>
          <w:rFonts w:ascii="Times New Roman" w:hAnsi="Times New Roman"/>
          <w:b/>
          <w:sz w:val="24"/>
          <w:szCs w:val="24"/>
        </w:rPr>
        <w:t>ких скважин «без промывки»</w:t>
      </w:r>
    </w:p>
    <w:p w:rsidR="00CF3F1B" w:rsidRPr="00E757BF" w:rsidRDefault="00CF3F1B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Области применения бурения неглубоких скважин и назначение, классификация сп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собов бурения. Шнековое бурение. Буровой инструмент и оборудование. Теория шнекового бурения. Технология бурения. Вибрационное бурение, основы теории. Технология вибрац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онного способа бурения. Отбор образцов проб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т</w:t>
      </w:r>
      <w:proofErr w:type="gramEnd"/>
      <w:r w:rsidRPr="00E757BF">
        <w:rPr>
          <w:rFonts w:ascii="Times New Roman" w:hAnsi="Times New Roman"/>
          <w:sz w:val="24"/>
          <w:szCs w:val="24"/>
        </w:rPr>
        <w:t>ехнико-экономические показатели. Комб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нированные и специальные способы бурения, области применения. Буровые установки. И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струмент и технология. Нормальный ряд грунтоносов для отбора проб при инженерно-геологических исследованиях. Опытные работы при инженерно-геологических исследован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ях. Информативности различных способов бурения.</w:t>
      </w:r>
    </w:p>
    <w:p w:rsidR="00CF3F1B" w:rsidRPr="00E757BF" w:rsidRDefault="00CF3F1B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9. Контроль и автоматизация технологических процессов при бурении скважин, комплексная механизация процессов</w:t>
      </w:r>
    </w:p>
    <w:p w:rsidR="00CF3F1B" w:rsidRPr="00E757BF" w:rsidRDefault="00CF3F1B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Общие сведения об условиях контроля и автоматизации процессов бурения скважин. Объекты и способы автоматизации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а</w:t>
      </w:r>
      <w:proofErr w:type="gramEnd"/>
      <w:r w:rsidRPr="00E757BF">
        <w:rPr>
          <w:rFonts w:ascii="Times New Roman" w:hAnsi="Times New Roman"/>
          <w:sz w:val="24"/>
          <w:szCs w:val="24"/>
        </w:rPr>
        <w:t>втоматизация подачи породоразрушающего инструме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та. Регулируемый привод буровых установок. Основы электрических измерений и технич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ские средства автоматизации. Контрольно-измерительная аппаратура. Служба КИП.</w:t>
      </w:r>
    </w:p>
    <w:p w:rsidR="001578C4" w:rsidRPr="00E757BF" w:rsidRDefault="001578C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Основы теории линейных систем автоматического регулирования. Автоматизация производственных процессов. Диспетчеризация, телеконтроль и телеуправление в бурении скважин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э</w:t>
      </w:r>
      <w:proofErr w:type="gramEnd"/>
      <w:r w:rsidRPr="00E757BF">
        <w:rPr>
          <w:rFonts w:ascii="Times New Roman" w:hAnsi="Times New Roman"/>
          <w:sz w:val="24"/>
          <w:szCs w:val="24"/>
        </w:rPr>
        <w:t>кономическая эффективность от внедрения средств автоматики. Оптимизация в разведочном бурении. Критерии оптимизации.</w:t>
      </w:r>
    </w:p>
    <w:p w:rsidR="001578C4" w:rsidRPr="00E757BF" w:rsidRDefault="001578C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Способы и средства механизации и ускорения </w:t>
      </w:r>
      <w:proofErr w:type="gramStart"/>
      <w:r w:rsidRPr="00E757BF">
        <w:rPr>
          <w:rFonts w:ascii="Times New Roman" w:hAnsi="Times New Roman"/>
          <w:sz w:val="24"/>
          <w:szCs w:val="24"/>
        </w:rPr>
        <w:t>спуско-подъемных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и вспомогательных операций.</w:t>
      </w:r>
    </w:p>
    <w:p w:rsidR="009570E4" w:rsidRPr="00E757BF" w:rsidRDefault="001578C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Перспектива комплексной механизации и автоматизации процесса</w:t>
      </w:r>
      <w:r w:rsidR="00A80448" w:rsidRPr="00E757BF">
        <w:rPr>
          <w:rFonts w:ascii="Times New Roman" w:hAnsi="Times New Roman"/>
          <w:sz w:val="24"/>
          <w:szCs w:val="24"/>
        </w:rPr>
        <w:t xml:space="preserve"> при сооружении скважин.</w:t>
      </w:r>
    </w:p>
    <w:p w:rsidR="009570E4" w:rsidRPr="00E757BF" w:rsidRDefault="009570E4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10. Направленное и многозабойное бурение геологоразведочных скважин</w:t>
      </w:r>
    </w:p>
    <w:p w:rsidR="009570E4" w:rsidRPr="00E757BF" w:rsidRDefault="009570E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lastRenderedPageBreak/>
        <w:t>Основные требования методики разведки к буровым скважинам. Принципы проект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рования разведки МПИ: минимальное количество скважин, рациональное расположение их, последовательность бурения скважин. Проектирование многозабойных скважин. Типовые траектории, методика расчета. Средства измерения искривления скважин. Специальные сн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ряды для направленного бурения, теория их работы, условия применения. Отклонители, м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тоды их ориентации. Конструкции. Методы и средства многозабойного бурения. Средства и способы создания искусственных забоев. Экономическая и геологическая эффективность.</w:t>
      </w:r>
    </w:p>
    <w:p w:rsidR="009570E4" w:rsidRPr="00E757BF" w:rsidRDefault="009570E4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11. Бурение и оборудование гидрогеологических скважин</w:t>
      </w:r>
    </w:p>
    <w:p w:rsidR="009570E4" w:rsidRPr="00E757BF" w:rsidRDefault="009570E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Классификация скважин по целевому назначению. Оценка информативности разли</w:t>
      </w:r>
      <w:r w:rsidRPr="00E757BF">
        <w:rPr>
          <w:rFonts w:ascii="Times New Roman" w:hAnsi="Times New Roman"/>
          <w:sz w:val="24"/>
          <w:szCs w:val="24"/>
        </w:rPr>
        <w:t>ч</w:t>
      </w:r>
      <w:r w:rsidRPr="00E757BF">
        <w:rPr>
          <w:rFonts w:ascii="Times New Roman" w:hAnsi="Times New Roman"/>
          <w:sz w:val="24"/>
          <w:szCs w:val="24"/>
        </w:rPr>
        <w:t xml:space="preserve">ных способов бурения. Выбор способа бурения и конструкции скважин. Выбор и расчет фильтров. Способы монтажа </w:t>
      </w:r>
      <w:r w:rsidR="00376E52" w:rsidRPr="00E757BF">
        <w:rPr>
          <w:rFonts w:ascii="Times New Roman" w:hAnsi="Times New Roman"/>
          <w:sz w:val="24"/>
          <w:szCs w:val="24"/>
        </w:rPr>
        <w:t>фильтроконструкции. Гравийная обсыпка фильтров, ее расчет и производство работ. Гидравлический расчет фильтра. Бесфильтровые скважины, условия их применения. Основные достоинства и недостатки. Способы вскрытия водоносных пластов и их освоение. Специальные растворы для вскрытия пластов. Гидравлические сопротивления прифильтровых зон. Вращательное бурение скважин на воду с обратно-всасывающей пр</w:t>
      </w:r>
      <w:r w:rsidR="00376E52" w:rsidRPr="00E757BF">
        <w:rPr>
          <w:rFonts w:ascii="Times New Roman" w:hAnsi="Times New Roman"/>
          <w:sz w:val="24"/>
          <w:szCs w:val="24"/>
        </w:rPr>
        <w:t>о</w:t>
      </w:r>
      <w:r w:rsidR="00376E52" w:rsidRPr="00E757BF">
        <w:rPr>
          <w:rFonts w:ascii="Times New Roman" w:hAnsi="Times New Roman"/>
          <w:sz w:val="24"/>
          <w:szCs w:val="24"/>
        </w:rPr>
        <w:t>мывкой. Оборудование, технология и теория бурения. Гидрогеологические наблюдения и опробование скважин.</w:t>
      </w:r>
    </w:p>
    <w:p w:rsidR="00376E52" w:rsidRPr="00E757BF" w:rsidRDefault="00376E52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Метод </w:t>
      </w:r>
      <w:proofErr w:type="gramStart"/>
      <w:r w:rsidRPr="00E757BF">
        <w:rPr>
          <w:rFonts w:ascii="Times New Roman" w:hAnsi="Times New Roman"/>
          <w:sz w:val="24"/>
          <w:szCs w:val="24"/>
        </w:rPr>
        <w:t>скважинной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расходометрии. Испытатели пластов, их устройства и технология работ. Выбор типа водоподъемника. Конструкции водоподъемников. Основы расчета. Мет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ды восстановления производительности водозаборных скважин. Торпедирование. Кислотные обработки. Оценка эффективности применения различных методов.</w:t>
      </w:r>
    </w:p>
    <w:p w:rsidR="00376E52" w:rsidRPr="00E757BF" w:rsidRDefault="00376E52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12. Бурение скважин в особых и осложненных условиях</w:t>
      </w:r>
    </w:p>
    <w:p w:rsidR="00376E52" w:rsidRPr="00E757BF" w:rsidRDefault="00376E52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7BF">
        <w:rPr>
          <w:rFonts w:ascii="Times New Roman" w:hAnsi="Times New Roman"/>
          <w:sz w:val="24"/>
          <w:szCs w:val="24"/>
        </w:rPr>
        <w:t>Рекативно</w:t>
      </w:r>
      <w:proofErr w:type="spellEnd"/>
      <w:r w:rsidRPr="00E757BF">
        <w:rPr>
          <w:rFonts w:ascii="Times New Roman" w:hAnsi="Times New Roman"/>
          <w:sz w:val="24"/>
          <w:szCs w:val="24"/>
        </w:rPr>
        <w:t>-турбинное бурение. Морское бурение на различные типы полезных иск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паемых. Типы морских буровых оснований. Способы стабилизации морских установок. Б</w:t>
      </w:r>
      <w:r w:rsidRPr="00E757BF">
        <w:rPr>
          <w:rFonts w:ascii="Times New Roman" w:hAnsi="Times New Roman"/>
          <w:sz w:val="24"/>
          <w:szCs w:val="24"/>
        </w:rPr>
        <w:t>у</w:t>
      </w:r>
      <w:r w:rsidRPr="00E757BF">
        <w:rPr>
          <w:rFonts w:ascii="Times New Roman" w:hAnsi="Times New Roman"/>
          <w:sz w:val="24"/>
          <w:szCs w:val="24"/>
        </w:rPr>
        <w:t>рение скважин в осложненных условиях</w:t>
      </w:r>
      <w:r w:rsidR="009B3D7E" w:rsidRPr="00E757BF">
        <w:rPr>
          <w:rFonts w:ascii="Times New Roman" w:hAnsi="Times New Roman"/>
          <w:sz w:val="24"/>
          <w:szCs w:val="24"/>
        </w:rPr>
        <w:t>. Особенности технологии бурения скважин в мер</w:t>
      </w:r>
      <w:r w:rsidR="009B3D7E" w:rsidRPr="00E757BF">
        <w:rPr>
          <w:rFonts w:ascii="Times New Roman" w:hAnsi="Times New Roman"/>
          <w:sz w:val="24"/>
          <w:szCs w:val="24"/>
        </w:rPr>
        <w:t>з</w:t>
      </w:r>
      <w:r w:rsidR="009B3D7E" w:rsidRPr="00E757BF">
        <w:rPr>
          <w:rFonts w:ascii="Times New Roman" w:hAnsi="Times New Roman"/>
          <w:sz w:val="24"/>
          <w:szCs w:val="24"/>
        </w:rPr>
        <w:t>лых толщах, в соленосных куполах и при вскрытии высоконапорных горизонтов, зон всп</w:t>
      </w:r>
      <w:r w:rsidR="009B3D7E" w:rsidRPr="00E757BF">
        <w:rPr>
          <w:rFonts w:ascii="Times New Roman" w:hAnsi="Times New Roman"/>
          <w:sz w:val="24"/>
          <w:szCs w:val="24"/>
        </w:rPr>
        <w:t>у</w:t>
      </w:r>
      <w:r w:rsidR="009B3D7E" w:rsidRPr="00E757BF">
        <w:rPr>
          <w:rFonts w:ascii="Times New Roman" w:hAnsi="Times New Roman"/>
          <w:sz w:val="24"/>
          <w:szCs w:val="24"/>
        </w:rPr>
        <w:t>чивающихся и обрушающихся пород. Поглощения промывочной жидкости. Классификация поглощения и их ликвидация.</w:t>
      </w:r>
    </w:p>
    <w:p w:rsidR="00B87457" w:rsidRPr="00E757BF" w:rsidRDefault="00B87457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13. Методы проведения научных исследований в бурении</w:t>
      </w:r>
    </w:p>
    <w:p w:rsidR="00B87457" w:rsidRPr="00E757BF" w:rsidRDefault="00B87457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Абсолютные и сравнительные испытания, план и методика исследований. Обработка результатов исследований. Методы моделирования при исследовании процессов бурения. Многофакторный эксперимент в бурении.</w:t>
      </w:r>
    </w:p>
    <w:p w:rsidR="00B87457" w:rsidRPr="00E757BF" w:rsidRDefault="00B87457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Основные пути технического прогресса в бурении.</w:t>
      </w:r>
    </w:p>
    <w:p w:rsidR="00B87457" w:rsidRPr="00E757BF" w:rsidRDefault="00B87457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14. Теоретические основы разрушения пород при проведении горных выработок</w:t>
      </w:r>
    </w:p>
    <w:p w:rsidR="00B87457" w:rsidRPr="00E757BF" w:rsidRDefault="00DF0A1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Х</w:t>
      </w:r>
      <w:r w:rsidR="00B87457" w:rsidRPr="00E757BF">
        <w:rPr>
          <w:rFonts w:ascii="Times New Roman" w:hAnsi="Times New Roman"/>
          <w:sz w:val="24"/>
          <w:szCs w:val="24"/>
        </w:rPr>
        <w:t>арактери</w:t>
      </w:r>
      <w:r w:rsidRPr="00E757BF">
        <w:rPr>
          <w:rFonts w:ascii="Times New Roman" w:hAnsi="Times New Roman"/>
          <w:sz w:val="24"/>
          <w:szCs w:val="24"/>
        </w:rPr>
        <w:t>стика основных физических свойств пород и влияние их на технологич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 xml:space="preserve">ские процессы проведения горных выработок. Классификация горно-технологических свойств пород. Методы определения физико-технических характеристик. Деформируемости и прочности пород и их </w:t>
      </w:r>
      <w:proofErr w:type="gramStart"/>
      <w:r w:rsidRPr="00E757BF">
        <w:rPr>
          <w:rFonts w:ascii="Times New Roman" w:hAnsi="Times New Roman"/>
          <w:sz w:val="24"/>
          <w:szCs w:val="24"/>
        </w:rPr>
        <w:t>горно-технических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характеристик. Классификации пород, использ</w:t>
      </w:r>
      <w:r w:rsidRPr="00E757BF">
        <w:rPr>
          <w:rFonts w:ascii="Times New Roman" w:hAnsi="Times New Roman"/>
          <w:sz w:val="24"/>
          <w:szCs w:val="24"/>
        </w:rPr>
        <w:t>у</w:t>
      </w:r>
      <w:r w:rsidRPr="00E757BF">
        <w:rPr>
          <w:rFonts w:ascii="Times New Roman" w:hAnsi="Times New Roman"/>
          <w:sz w:val="24"/>
          <w:szCs w:val="24"/>
        </w:rPr>
        <w:t>емые для проектирования и нормирования горноразведочных работ. Классификация спос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бов разрушения пород и современные представления о механизме этого процесса. Волновые процессы в породном массиве, возникающие при отбойке горных пород. Теоретические о</w:t>
      </w:r>
      <w:r w:rsidRPr="00E757BF">
        <w:rPr>
          <w:rFonts w:ascii="Times New Roman" w:hAnsi="Times New Roman"/>
          <w:sz w:val="24"/>
          <w:szCs w:val="24"/>
        </w:rPr>
        <w:t>с</w:t>
      </w:r>
      <w:r w:rsidRPr="00E757BF">
        <w:rPr>
          <w:rFonts w:ascii="Times New Roman" w:hAnsi="Times New Roman"/>
          <w:sz w:val="24"/>
          <w:szCs w:val="24"/>
        </w:rPr>
        <w:t>новы механической, взрывной и гидравлической отбойки. Теоретические основы разрушения пород, являющегося следствием проявления горного давления.</w:t>
      </w:r>
    </w:p>
    <w:p w:rsidR="00D62F05" w:rsidRPr="00E757BF" w:rsidRDefault="00D62F05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15. Технологические процессы</w:t>
      </w:r>
      <w:r w:rsidR="009574CE" w:rsidRPr="00E757BF">
        <w:rPr>
          <w:rFonts w:ascii="Times New Roman" w:hAnsi="Times New Roman"/>
          <w:b/>
          <w:sz w:val="24"/>
          <w:szCs w:val="24"/>
        </w:rPr>
        <w:t xml:space="preserve"> при</w:t>
      </w:r>
      <w:r w:rsidRPr="00E757BF">
        <w:rPr>
          <w:rFonts w:ascii="Times New Roman" w:hAnsi="Times New Roman"/>
          <w:b/>
          <w:sz w:val="24"/>
          <w:szCs w:val="24"/>
        </w:rPr>
        <w:t xml:space="preserve"> отбойк</w:t>
      </w:r>
      <w:r w:rsidR="009574CE" w:rsidRPr="00E757BF">
        <w:rPr>
          <w:rFonts w:ascii="Times New Roman" w:hAnsi="Times New Roman"/>
          <w:b/>
          <w:sz w:val="24"/>
          <w:szCs w:val="24"/>
        </w:rPr>
        <w:t>е</w:t>
      </w:r>
      <w:r w:rsidRPr="00E757BF">
        <w:rPr>
          <w:rFonts w:ascii="Times New Roman" w:hAnsi="Times New Roman"/>
          <w:b/>
          <w:sz w:val="24"/>
          <w:szCs w:val="24"/>
        </w:rPr>
        <w:t xml:space="preserve"> горных пород</w:t>
      </w:r>
    </w:p>
    <w:p w:rsidR="00D62F05" w:rsidRPr="00E757BF" w:rsidRDefault="00D62F05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Область применения механической, взрывной и гидравлической отбойки пород при проведении горноразведочных работ. Теория и технология машинной отбойки пород. Теория взрывной отбойки пород. Теория и технология бурения шурпов и взрывных скважин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т</w:t>
      </w:r>
      <w:proofErr w:type="gramEnd"/>
      <w:r w:rsidRPr="00E757BF">
        <w:rPr>
          <w:rFonts w:ascii="Times New Roman" w:hAnsi="Times New Roman"/>
          <w:sz w:val="24"/>
          <w:szCs w:val="24"/>
        </w:rPr>
        <w:t>еория взрыва и взрывчатых веществ. Оценка качества и эффективности взрывной отбойки пород. Проблемы и перспективы совершенствования технологии отбойки пород.</w:t>
      </w:r>
    </w:p>
    <w:p w:rsidR="00D62F05" w:rsidRPr="00E757BF" w:rsidRDefault="00D62F05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16. Крепление разведочных выработок</w:t>
      </w:r>
    </w:p>
    <w:p w:rsidR="00D62F05" w:rsidRPr="00E757BF" w:rsidRDefault="00D62F05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Теоретические основы горного давления. Классификация крепи разведочных выраб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ток. Расчеты конструктивных элементов крепи. Проблемы и перспективы совершенствов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ния конструкций крепи и методов ее возведения.</w:t>
      </w:r>
    </w:p>
    <w:p w:rsidR="00D62F05" w:rsidRPr="00E757BF" w:rsidRDefault="00D62F05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lastRenderedPageBreak/>
        <w:t>Тема 17. Проветривание открытых разведочных выработок</w:t>
      </w:r>
    </w:p>
    <w:p w:rsidR="00D62F05" w:rsidRPr="00E757BF" w:rsidRDefault="00D62F05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Особенности и условия проведения канав и траншей при разведке месторождений. Классификация способов проведения разведочных канав и траншей. Современная техника, технология и организация проходческих работ. Анализ практики и обзор научно-исследовательских работ. Оценка эффективности и безопасности проходческих работ. Пути совершенствования основных производственных процессов.</w:t>
      </w:r>
    </w:p>
    <w:p w:rsidR="00D62F05" w:rsidRPr="00E757BF" w:rsidRDefault="00D62F05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1</w:t>
      </w:r>
      <w:r w:rsidR="00A80448" w:rsidRPr="00E757BF">
        <w:rPr>
          <w:rFonts w:ascii="Times New Roman" w:hAnsi="Times New Roman"/>
          <w:b/>
          <w:sz w:val="24"/>
          <w:szCs w:val="24"/>
        </w:rPr>
        <w:t>8</w:t>
      </w:r>
      <w:r w:rsidRPr="00E757BF">
        <w:rPr>
          <w:rFonts w:ascii="Times New Roman" w:hAnsi="Times New Roman"/>
          <w:b/>
          <w:sz w:val="24"/>
          <w:szCs w:val="24"/>
        </w:rPr>
        <w:t>. Проходка разведочных шурфов и технических скважин большого диаметра</w:t>
      </w:r>
    </w:p>
    <w:p w:rsidR="00D62F05" w:rsidRPr="00E757BF" w:rsidRDefault="00D62F05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Область применения шурфов и скважин большого диаметра при разведке месторо</w:t>
      </w:r>
      <w:r w:rsidRPr="00E757BF">
        <w:rPr>
          <w:rFonts w:ascii="Times New Roman" w:hAnsi="Times New Roman"/>
          <w:sz w:val="24"/>
          <w:szCs w:val="24"/>
        </w:rPr>
        <w:t>ж</w:t>
      </w:r>
      <w:r w:rsidRPr="00E757BF">
        <w:rPr>
          <w:rFonts w:ascii="Times New Roman" w:hAnsi="Times New Roman"/>
          <w:sz w:val="24"/>
          <w:szCs w:val="24"/>
        </w:rPr>
        <w:t>дений. Классификация способов проведения шурфов. Современные технические средства, технология и организация проходческих работ</w:t>
      </w:r>
      <w:r w:rsidR="005744D1" w:rsidRPr="00E757BF">
        <w:rPr>
          <w:rFonts w:ascii="Times New Roman" w:hAnsi="Times New Roman"/>
          <w:sz w:val="24"/>
          <w:szCs w:val="24"/>
        </w:rPr>
        <w:t>. Проходка шурфов бурением: техника, техн</w:t>
      </w:r>
      <w:r w:rsidR="005744D1" w:rsidRPr="00E757BF">
        <w:rPr>
          <w:rFonts w:ascii="Times New Roman" w:hAnsi="Times New Roman"/>
          <w:sz w:val="24"/>
          <w:szCs w:val="24"/>
        </w:rPr>
        <w:t>о</w:t>
      </w:r>
      <w:r w:rsidR="005744D1" w:rsidRPr="00E757BF">
        <w:rPr>
          <w:rFonts w:ascii="Times New Roman" w:hAnsi="Times New Roman"/>
          <w:sz w:val="24"/>
          <w:szCs w:val="24"/>
        </w:rPr>
        <w:t>логия и организация. Теоретические основы производственных процессов проходки. Бурение технических скважин большого диаметра. Техника, технология и организация. Анализ пра</w:t>
      </w:r>
      <w:r w:rsidR="005744D1" w:rsidRPr="00E757BF">
        <w:rPr>
          <w:rFonts w:ascii="Times New Roman" w:hAnsi="Times New Roman"/>
          <w:sz w:val="24"/>
          <w:szCs w:val="24"/>
        </w:rPr>
        <w:t>к</w:t>
      </w:r>
      <w:r w:rsidR="005744D1" w:rsidRPr="00E757BF">
        <w:rPr>
          <w:rFonts w:ascii="Times New Roman" w:hAnsi="Times New Roman"/>
          <w:sz w:val="24"/>
          <w:szCs w:val="24"/>
        </w:rPr>
        <w:t>тики и обзор научно-исследовательских работ. Оценка эффективности и безопасности пр</w:t>
      </w:r>
      <w:r w:rsidR="005744D1" w:rsidRPr="00E757BF">
        <w:rPr>
          <w:rFonts w:ascii="Times New Roman" w:hAnsi="Times New Roman"/>
          <w:sz w:val="24"/>
          <w:szCs w:val="24"/>
        </w:rPr>
        <w:t>о</w:t>
      </w:r>
      <w:r w:rsidR="005744D1" w:rsidRPr="00E757BF">
        <w:rPr>
          <w:rFonts w:ascii="Times New Roman" w:hAnsi="Times New Roman"/>
          <w:sz w:val="24"/>
          <w:szCs w:val="24"/>
        </w:rPr>
        <w:t>ходческих работ.</w:t>
      </w:r>
    </w:p>
    <w:p w:rsidR="005744D1" w:rsidRPr="00E757BF" w:rsidRDefault="005744D1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 xml:space="preserve">Тема </w:t>
      </w:r>
      <w:r w:rsidR="00A80448" w:rsidRPr="00E757BF">
        <w:rPr>
          <w:rFonts w:ascii="Times New Roman" w:hAnsi="Times New Roman"/>
          <w:b/>
          <w:sz w:val="24"/>
          <w:szCs w:val="24"/>
        </w:rPr>
        <w:t>19</w:t>
      </w:r>
      <w:r w:rsidRPr="00E757BF">
        <w:rPr>
          <w:rFonts w:ascii="Times New Roman" w:hAnsi="Times New Roman"/>
          <w:b/>
          <w:sz w:val="24"/>
          <w:szCs w:val="24"/>
        </w:rPr>
        <w:t>. Проходка шахтных стволов</w:t>
      </w:r>
    </w:p>
    <w:p w:rsidR="005744D1" w:rsidRPr="00E757BF" w:rsidRDefault="005744D1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Особенности стволов разведочных шахт и технологии их проведения. Анализ практ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ки и научно-исследовательских работ в области проведения стволов эксплуатационных и разведочных шахт. Обычные и специальные способы проходки стволов. Теоретические о</w:t>
      </w:r>
      <w:r w:rsidRPr="00E757BF">
        <w:rPr>
          <w:rFonts w:ascii="Times New Roman" w:hAnsi="Times New Roman"/>
          <w:sz w:val="24"/>
          <w:szCs w:val="24"/>
        </w:rPr>
        <w:t>с</w:t>
      </w:r>
      <w:r w:rsidRPr="00E757BF">
        <w:rPr>
          <w:rFonts w:ascii="Times New Roman" w:hAnsi="Times New Roman"/>
          <w:sz w:val="24"/>
          <w:szCs w:val="24"/>
        </w:rPr>
        <w:t>новы технологии процессов. Оценка эффективности и безопасности проходческих работ.</w:t>
      </w:r>
    </w:p>
    <w:p w:rsidR="005744D1" w:rsidRPr="00E757BF" w:rsidRDefault="005744D1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2</w:t>
      </w:r>
      <w:r w:rsidR="00A80448" w:rsidRPr="00E757BF">
        <w:rPr>
          <w:rFonts w:ascii="Times New Roman" w:hAnsi="Times New Roman"/>
          <w:b/>
          <w:sz w:val="24"/>
          <w:szCs w:val="24"/>
        </w:rPr>
        <w:t>0</w:t>
      </w:r>
      <w:r w:rsidRPr="00E757BF">
        <w:rPr>
          <w:rFonts w:ascii="Times New Roman" w:hAnsi="Times New Roman"/>
          <w:b/>
          <w:sz w:val="24"/>
          <w:szCs w:val="24"/>
        </w:rPr>
        <w:t>. Проведение подземных горизонтальных, наклонных и камерных выработок</w:t>
      </w:r>
    </w:p>
    <w:p w:rsidR="005744D1" w:rsidRPr="00E757BF" w:rsidRDefault="005744D1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Особенности горных выработок и технологии их проходки в процессе геологразв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дочных работ. Анализ практики и научно-исследовательских работ в области проведения эксплуатационных и разведочных штолен, квершлагов и штреков, восстающих и камерных выработок. Классификация способов проходки. Теоретические основы технологических процессов. Техника, технология и организация проходки (применительно к той или иной в</w:t>
      </w:r>
      <w:r w:rsidRPr="00E757BF">
        <w:rPr>
          <w:rFonts w:ascii="Times New Roman" w:hAnsi="Times New Roman"/>
          <w:sz w:val="24"/>
          <w:szCs w:val="24"/>
        </w:rPr>
        <w:t>ы</w:t>
      </w:r>
      <w:r w:rsidRPr="00E757BF">
        <w:rPr>
          <w:rFonts w:ascii="Times New Roman" w:hAnsi="Times New Roman"/>
          <w:sz w:val="24"/>
          <w:szCs w:val="24"/>
        </w:rPr>
        <w:t>работке). Оценка эффективности и безопасности проходческих работ. Пути совершенствов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ния проходческих работ.</w:t>
      </w:r>
    </w:p>
    <w:p w:rsidR="005744D1" w:rsidRPr="00E757BF" w:rsidRDefault="005744D1" w:rsidP="00453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Тема 2</w:t>
      </w:r>
      <w:r w:rsidR="00A80448" w:rsidRPr="00E757BF">
        <w:rPr>
          <w:rFonts w:ascii="Times New Roman" w:hAnsi="Times New Roman"/>
          <w:b/>
          <w:sz w:val="24"/>
          <w:szCs w:val="24"/>
        </w:rPr>
        <w:t>1</w:t>
      </w:r>
      <w:r w:rsidRPr="00E757BF">
        <w:rPr>
          <w:rFonts w:ascii="Times New Roman" w:hAnsi="Times New Roman"/>
          <w:b/>
          <w:sz w:val="24"/>
          <w:szCs w:val="24"/>
        </w:rPr>
        <w:t>. Проблемы охраны природной среды</w:t>
      </w:r>
    </w:p>
    <w:p w:rsidR="005744D1" w:rsidRPr="00E757BF" w:rsidRDefault="005744D1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Правовые основы охраны окружающей среды и рационального использования пр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родных ресурсов. Экологические последствия производства</w:t>
      </w:r>
      <w:r w:rsidR="00D335A6" w:rsidRPr="00E757BF">
        <w:rPr>
          <w:rFonts w:ascii="Times New Roman" w:hAnsi="Times New Roman"/>
          <w:sz w:val="24"/>
          <w:szCs w:val="24"/>
        </w:rPr>
        <w:t xml:space="preserve"> горноразведочных и буровых работ. Промышленные (технологические) площадки на поверхности; нарушение земной п</w:t>
      </w:r>
      <w:r w:rsidR="00D335A6" w:rsidRPr="00E757BF">
        <w:rPr>
          <w:rFonts w:ascii="Times New Roman" w:hAnsi="Times New Roman"/>
          <w:sz w:val="24"/>
          <w:szCs w:val="24"/>
        </w:rPr>
        <w:t>о</w:t>
      </w:r>
      <w:r w:rsidR="00D335A6" w:rsidRPr="00E757BF">
        <w:rPr>
          <w:rFonts w:ascii="Times New Roman" w:hAnsi="Times New Roman"/>
          <w:sz w:val="24"/>
          <w:szCs w:val="24"/>
        </w:rPr>
        <w:t xml:space="preserve">верхности. Мероприятия по восстановлению земной поверхности, хранению растительного покрова, защите водной и воздушной среды от загрязнения. Анализ современного состояния </w:t>
      </w:r>
      <w:r w:rsidR="00455D29" w:rsidRPr="00E757BF">
        <w:rPr>
          <w:rFonts w:ascii="Times New Roman" w:hAnsi="Times New Roman"/>
          <w:sz w:val="24"/>
          <w:szCs w:val="24"/>
        </w:rPr>
        <w:t>и перспективы охраны природы при производстве горноразведочных и буровых работ.</w:t>
      </w:r>
    </w:p>
    <w:p w:rsidR="00E757BF" w:rsidRDefault="00E757BF" w:rsidP="0045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D29" w:rsidRPr="00E757BF" w:rsidRDefault="00455D29" w:rsidP="0045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Региональные требования</w:t>
      </w:r>
    </w:p>
    <w:p w:rsidR="00455D29" w:rsidRPr="00E757BF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Сырьевые ресурсы Сибирского региона, их роль в </w:t>
      </w:r>
      <w:proofErr w:type="gramStart"/>
      <w:r w:rsidRPr="00E757BF">
        <w:rPr>
          <w:rFonts w:ascii="Times New Roman" w:hAnsi="Times New Roman"/>
          <w:sz w:val="24"/>
          <w:szCs w:val="24"/>
        </w:rPr>
        <w:t>горно-добывающей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промышленн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сти России. Распределение месторождений полезных ископаемых, запасы, стадии разведки и разработки, геолого-технические условия, основные потребители, конъюнктура рынка п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лезных ископаемых, вопросы экспорта.</w:t>
      </w:r>
    </w:p>
    <w:p w:rsidR="00455D29" w:rsidRPr="00E757BF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 xml:space="preserve">Месторождения полезных ископаемых Томской области: нефть, газ, торф, железная руда, </w:t>
      </w:r>
      <w:proofErr w:type="gramStart"/>
      <w:r w:rsidRPr="00E757BF">
        <w:rPr>
          <w:rFonts w:ascii="Times New Roman" w:hAnsi="Times New Roman"/>
          <w:sz w:val="24"/>
          <w:szCs w:val="24"/>
        </w:rPr>
        <w:t>титано-циркониевые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пески, строительные материалы, подземные воды. Расположение, запасы, способы и стадии разведки и разработки.</w:t>
      </w:r>
    </w:p>
    <w:p w:rsidR="00455D29" w:rsidRPr="00E757BF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Геологическая служба и добывающая промышленность Томской области. Их стру</w:t>
      </w:r>
      <w:r w:rsidRPr="00E757BF">
        <w:rPr>
          <w:rFonts w:ascii="Times New Roman" w:hAnsi="Times New Roman"/>
          <w:sz w:val="24"/>
          <w:szCs w:val="24"/>
        </w:rPr>
        <w:t>к</w:t>
      </w:r>
      <w:r w:rsidRPr="00E757BF">
        <w:rPr>
          <w:rFonts w:ascii="Times New Roman" w:hAnsi="Times New Roman"/>
          <w:sz w:val="24"/>
          <w:szCs w:val="24"/>
        </w:rPr>
        <w:t>тура, место и взаимоотношения с отраслевыми организациями, органами федеральной и р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гиональной власти и управления. Основные потребители полезных ископаемых.</w:t>
      </w:r>
    </w:p>
    <w:p w:rsidR="00455D29" w:rsidRPr="00E757BF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Основные вопросы методики, техники и технологии разведки и разработки месторо</w:t>
      </w:r>
      <w:r w:rsidRPr="00E757BF">
        <w:rPr>
          <w:rFonts w:ascii="Times New Roman" w:hAnsi="Times New Roman"/>
          <w:sz w:val="24"/>
          <w:szCs w:val="24"/>
        </w:rPr>
        <w:t>ж</w:t>
      </w:r>
      <w:r w:rsidRPr="00E757BF">
        <w:rPr>
          <w:rFonts w:ascii="Times New Roman" w:hAnsi="Times New Roman"/>
          <w:sz w:val="24"/>
          <w:szCs w:val="24"/>
        </w:rPr>
        <w:t>дений полезных ископаемых Томской области, ремонта скважин, транспортировки жидких и газообразных полезных ископаемых.</w:t>
      </w:r>
    </w:p>
    <w:p w:rsidR="00455D29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Экологическая ситуация Томской области. Основные источники экологической опа</w:t>
      </w:r>
      <w:r w:rsidRPr="00E757BF">
        <w:rPr>
          <w:rFonts w:ascii="Times New Roman" w:hAnsi="Times New Roman"/>
          <w:sz w:val="24"/>
          <w:szCs w:val="24"/>
        </w:rPr>
        <w:t>с</w:t>
      </w:r>
      <w:r w:rsidRPr="00E757BF">
        <w:rPr>
          <w:rFonts w:ascii="Times New Roman" w:hAnsi="Times New Roman"/>
          <w:sz w:val="24"/>
          <w:szCs w:val="24"/>
        </w:rPr>
        <w:t>ности, мероприятия по охране природы. Структура экологической службы Томской области. Нормативные экологические документы.</w:t>
      </w:r>
    </w:p>
    <w:p w:rsidR="00453C1F" w:rsidRPr="00E757BF" w:rsidRDefault="00453C1F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D29" w:rsidRPr="00E757BF" w:rsidRDefault="00455D29" w:rsidP="0045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lastRenderedPageBreak/>
        <w:t>Университетские требования</w:t>
      </w:r>
    </w:p>
    <w:p w:rsidR="00455D29" w:rsidRPr="00E757BF" w:rsidRDefault="00455D29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Направленное бурение скважин.</w:t>
      </w:r>
      <w:r w:rsidRPr="00E757BF">
        <w:rPr>
          <w:rFonts w:ascii="Times New Roman" w:hAnsi="Times New Roman"/>
          <w:sz w:val="24"/>
          <w:szCs w:val="24"/>
        </w:rPr>
        <w:t xml:space="preserve"> Этапы создания школы направленного бурения скважин на кафедре техники разведки месторождений полезных ископаемых ТПУ. Силовая теория процесса естественного </w:t>
      </w:r>
      <w:r w:rsidR="003A7DF4" w:rsidRPr="00E757BF">
        <w:rPr>
          <w:rFonts w:ascii="Times New Roman" w:hAnsi="Times New Roman"/>
          <w:sz w:val="24"/>
          <w:szCs w:val="24"/>
        </w:rPr>
        <w:t>искривления скважин. Методика выявления закономерностей зенитного и азимутального искривления. Технологические методы управления процессом искривления. Специальный породоразрушающий инструмент для стабилизации траекторий и развития искривлений, специальные компоновки низа бурильной колонны, отклонители и ориентаторы конструкции ТПУ. Оптимизация процесса направленного бурения скважин.</w:t>
      </w:r>
    </w:p>
    <w:p w:rsidR="003A7DF4" w:rsidRPr="00E757BF" w:rsidRDefault="003A7DF4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Теоретические основы процесса разрушения горных пород и удаления продуктов разрушения.</w:t>
      </w:r>
      <w:r w:rsidRPr="00E757BF">
        <w:rPr>
          <w:rFonts w:ascii="Times New Roman" w:hAnsi="Times New Roman"/>
          <w:sz w:val="24"/>
          <w:szCs w:val="24"/>
        </w:rPr>
        <w:t xml:space="preserve"> Механизм разрушения горных пород при бурении. Условия получения макс</w:t>
      </w:r>
      <w:r w:rsidRPr="00E757BF">
        <w:rPr>
          <w:rFonts w:ascii="Times New Roman" w:hAnsi="Times New Roman"/>
          <w:sz w:val="24"/>
          <w:szCs w:val="24"/>
        </w:rPr>
        <w:t>и</w:t>
      </w:r>
      <w:r w:rsidRPr="00E757BF">
        <w:rPr>
          <w:rFonts w:ascii="Times New Roman" w:hAnsi="Times New Roman"/>
          <w:sz w:val="24"/>
          <w:szCs w:val="24"/>
        </w:rPr>
        <w:t>мального эффекта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э</w:t>
      </w:r>
      <w:proofErr w:type="gramEnd"/>
      <w:r w:rsidRPr="00E757BF">
        <w:rPr>
          <w:rFonts w:ascii="Times New Roman" w:hAnsi="Times New Roman"/>
          <w:sz w:val="24"/>
          <w:szCs w:val="24"/>
        </w:rPr>
        <w:t>нергоемкость процессов разрушения горных пород. Критерии потимиз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ции процессов разрушения горных пород при бурении. Процессы, происходящие при микр</w:t>
      </w:r>
      <w:r w:rsidRPr="00E757BF">
        <w:rPr>
          <w:rFonts w:ascii="Times New Roman" w:hAnsi="Times New Roman"/>
          <w:sz w:val="24"/>
          <w:szCs w:val="24"/>
        </w:rPr>
        <w:t>о</w:t>
      </w:r>
      <w:r w:rsidRPr="00E757BF">
        <w:rPr>
          <w:rFonts w:ascii="Times New Roman" w:hAnsi="Times New Roman"/>
          <w:sz w:val="24"/>
          <w:szCs w:val="24"/>
        </w:rPr>
        <w:t>резании горных пород. Основные вопросы теории трения. Электроимпульсный способ ра</w:t>
      </w:r>
      <w:r w:rsidRPr="00E757BF">
        <w:rPr>
          <w:rFonts w:ascii="Times New Roman" w:hAnsi="Times New Roman"/>
          <w:sz w:val="24"/>
          <w:szCs w:val="24"/>
        </w:rPr>
        <w:t>з</w:t>
      </w:r>
      <w:r w:rsidRPr="00E757BF">
        <w:rPr>
          <w:rFonts w:ascii="Times New Roman" w:hAnsi="Times New Roman"/>
          <w:sz w:val="24"/>
          <w:szCs w:val="24"/>
        </w:rPr>
        <w:t>рушения горных пород. Понятие о реологических, триботехнических, ингибирующих, ко</w:t>
      </w:r>
      <w:r w:rsidRPr="00E757BF">
        <w:rPr>
          <w:rFonts w:ascii="Times New Roman" w:hAnsi="Times New Roman"/>
          <w:sz w:val="24"/>
          <w:szCs w:val="24"/>
        </w:rPr>
        <w:t>н</w:t>
      </w:r>
      <w:r w:rsidRPr="00E757BF">
        <w:rPr>
          <w:rFonts w:ascii="Times New Roman" w:hAnsi="Times New Roman"/>
          <w:sz w:val="24"/>
          <w:szCs w:val="24"/>
        </w:rPr>
        <w:t>солидирующих свойствах буровых растворов. Влияние их на предупреждение и ликвидацию осложнений. Показатели свойств растворов и способы их оценки. Пути решения экологич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>ских проблем, связанных сприменением буровых растворов и химических реагентов. Пе</w:t>
      </w:r>
      <w:r w:rsidRPr="00E757BF">
        <w:rPr>
          <w:rFonts w:ascii="Times New Roman" w:hAnsi="Times New Roman"/>
          <w:sz w:val="24"/>
          <w:szCs w:val="24"/>
        </w:rPr>
        <w:t>р</w:t>
      </w:r>
      <w:r w:rsidRPr="00E757BF">
        <w:rPr>
          <w:rFonts w:ascii="Times New Roman" w:hAnsi="Times New Roman"/>
          <w:sz w:val="24"/>
          <w:szCs w:val="24"/>
        </w:rPr>
        <w:t xml:space="preserve">спективы </w:t>
      </w:r>
      <w:r w:rsidR="00814857" w:rsidRPr="00E757BF">
        <w:rPr>
          <w:rFonts w:ascii="Times New Roman" w:hAnsi="Times New Roman"/>
          <w:sz w:val="24"/>
          <w:szCs w:val="24"/>
        </w:rPr>
        <w:t>применения торфорастворов. Оценка токсичности буровых растворов путем биот</w:t>
      </w:r>
      <w:r w:rsidR="00814857" w:rsidRPr="00E757BF">
        <w:rPr>
          <w:rFonts w:ascii="Times New Roman" w:hAnsi="Times New Roman"/>
          <w:sz w:val="24"/>
          <w:szCs w:val="24"/>
        </w:rPr>
        <w:t>е</w:t>
      </w:r>
      <w:r w:rsidR="00814857" w:rsidRPr="00E757BF">
        <w:rPr>
          <w:rFonts w:ascii="Times New Roman" w:hAnsi="Times New Roman"/>
          <w:sz w:val="24"/>
          <w:szCs w:val="24"/>
        </w:rPr>
        <w:t>стирования.</w:t>
      </w:r>
    </w:p>
    <w:p w:rsidR="00814857" w:rsidRPr="00E757BF" w:rsidRDefault="00814857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Получение качественных проб полезных ископаемых.</w:t>
      </w:r>
      <w:r w:rsidRPr="00E757BF">
        <w:rPr>
          <w:rFonts w:ascii="Times New Roman" w:hAnsi="Times New Roman"/>
          <w:sz w:val="24"/>
          <w:szCs w:val="24"/>
        </w:rPr>
        <w:t xml:space="preserve"> Факторы. Определяющие возможность получения качественных керновых проб. Способы и средства получения пре</w:t>
      </w:r>
      <w:r w:rsidRPr="00E757BF">
        <w:rPr>
          <w:rFonts w:ascii="Times New Roman" w:hAnsi="Times New Roman"/>
          <w:sz w:val="24"/>
          <w:szCs w:val="24"/>
        </w:rPr>
        <w:t>д</w:t>
      </w:r>
      <w:r w:rsidRPr="00E757BF">
        <w:rPr>
          <w:rFonts w:ascii="Times New Roman" w:hAnsi="Times New Roman"/>
          <w:sz w:val="24"/>
          <w:szCs w:val="24"/>
        </w:rPr>
        <w:t>ставительных проб горных пород при бурении скважин, их классификация и анализ. Теор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 xml:space="preserve">тические основы </w:t>
      </w:r>
      <w:proofErr w:type="gramStart"/>
      <w:r w:rsidRPr="00E757BF">
        <w:rPr>
          <w:rFonts w:ascii="Times New Roman" w:hAnsi="Times New Roman"/>
          <w:sz w:val="24"/>
          <w:szCs w:val="24"/>
        </w:rPr>
        <w:t>конструирования средств повышения качества опробования</w:t>
      </w:r>
      <w:proofErr w:type="gramEnd"/>
      <w:r w:rsidRPr="00E757BF">
        <w:rPr>
          <w:rFonts w:ascii="Times New Roman" w:hAnsi="Times New Roman"/>
          <w:sz w:val="24"/>
          <w:szCs w:val="24"/>
        </w:rPr>
        <w:t>. Технические средства конструкции ТПУ для повышения качества опробования. Аппаратура для регистр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ции момента встречи угольного пласта. Отбор шламовых проб с помощью гидроциклонных установок ТПУ.</w:t>
      </w:r>
    </w:p>
    <w:p w:rsidR="00814857" w:rsidRPr="00E757BF" w:rsidRDefault="00814857" w:rsidP="001578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Повышение износостойкости бурового породоразрушающего инструмента.</w:t>
      </w:r>
      <w:r w:rsidRPr="00E757BF">
        <w:rPr>
          <w:rFonts w:ascii="Times New Roman" w:hAnsi="Times New Roman"/>
          <w:sz w:val="24"/>
          <w:szCs w:val="24"/>
        </w:rPr>
        <w:t xml:space="preserve"> Пути повышения износостойкости бурового породоразрушающего инструмента. Криогенная и р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диационная обработка твердых сплавов и композиционных алмазосодержащих материалов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и</w:t>
      </w:r>
      <w:proofErr w:type="gramEnd"/>
      <w:r w:rsidRPr="00E757BF">
        <w:rPr>
          <w:rFonts w:ascii="Times New Roman" w:hAnsi="Times New Roman"/>
          <w:sz w:val="24"/>
          <w:szCs w:val="24"/>
        </w:rPr>
        <w:t>спользуемы физические поля. Установки и технология обработки</w:t>
      </w:r>
      <w:proofErr w:type="gramStart"/>
      <w:r w:rsidRPr="00E757BF">
        <w:rPr>
          <w:rFonts w:ascii="Times New Roman" w:hAnsi="Times New Roman"/>
          <w:sz w:val="24"/>
          <w:szCs w:val="24"/>
        </w:rPr>
        <w:t>.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57BF">
        <w:rPr>
          <w:rFonts w:ascii="Times New Roman" w:hAnsi="Times New Roman"/>
          <w:sz w:val="24"/>
          <w:szCs w:val="24"/>
        </w:rPr>
        <w:t>с</w:t>
      </w:r>
      <w:proofErr w:type="gramEnd"/>
      <w:r w:rsidRPr="00E757BF">
        <w:rPr>
          <w:rFonts w:ascii="Times New Roman" w:hAnsi="Times New Roman"/>
          <w:sz w:val="24"/>
          <w:szCs w:val="24"/>
        </w:rPr>
        <w:t>пособы изучения стру</w:t>
      </w:r>
      <w:r w:rsidRPr="00E757BF">
        <w:rPr>
          <w:rFonts w:ascii="Times New Roman" w:hAnsi="Times New Roman"/>
          <w:sz w:val="24"/>
          <w:szCs w:val="24"/>
        </w:rPr>
        <w:t>к</w:t>
      </w:r>
      <w:r w:rsidRPr="00E757BF">
        <w:rPr>
          <w:rFonts w:ascii="Times New Roman" w:hAnsi="Times New Roman"/>
          <w:sz w:val="24"/>
          <w:szCs w:val="24"/>
        </w:rPr>
        <w:t>туры и свойств обрабатываемых материалов, лабораторные установки и методика.</w:t>
      </w:r>
    </w:p>
    <w:p w:rsidR="00F86D97" w:rsidRPr="00E757BF" w:rsidRDefault="00F86D97" w:rsidP="00F86D97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74B7" w:rsidRPr="00E757BF" w:rsidRDefault="00C074B7" w:rsidP="0058616D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ПЕРЕЧЕНЬ РЕКОМЕНДУЕМОЙ ЛИТЕРАТУРЫ</w:t>
      </w:r>
    </w:p>
    <w:p w:rsidR="00C263B4" w:rsidRPr="00E757BF" w:rsidRDefault="00C263B4" w:rsidP="005861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1. Скважинная гидродобыча полезных ископаемых / В.Ж. Аренс [и др.] – М.: Горная книга, 2007. – 294 с.</w:t>
      </w:r>
    </w:p>
    <w:p w:rsidR="00C263B4" w:rsidRPr="00E757BF" w:rsidRDefault="00C263B4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2. Техника и технология высокоскоростного бурения /Блинов Г.А. [и др.] – М.: Недра, 1982. – 408 с.</w:t>
      </w:r>
    </w:p>
    <w:p w:rsidR="000962E3" w:rsidRPr="00E757BF" w:rsidRDefault="000962E3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3. Будюков Ю.Е., Власюк В.И., Спирин В.И. Алмазный породоразрушающий инстр</w:t>
      </w:r>
      <w:r w:rsidRPr="00E757BF">
        <w:rPr>
          <w:rFonts w:ascii="Times New Roman" w:hAnsi="Times New Roman"/>
          <w:sz w:val="24"/>
          <w:szCs w:val="24"/>
        </w:rPr>
        <w:t>у</w:t>
      </w:r>
      <w:r w:rsidRPr="00E757BF">
        <w:rPr>
          <w:rFonts w:ascii="Times New Roman" w:hAnsi="Times New Roman"/>
          <w:sz w:val="24"/>
          <w:szCs w:val="24"/>
        </w:rPr>
        <w:t>мент. Тула:ИПП «Гриф и</w:t>
      </w:r>
      <w:proofErr w:type="gramStart"/>
      <w:r w:rsidRPr="00E757B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757BF">
        <w:rPr>
          <w:rFonts w:ascii="Times New Roman" w:hAnsi="Times New Roman"/>
          <w:sz w:val="24"/>
          <w:szCs w:val="24"/>
        </w:rPr>
        <w:t>», 2005. – 288 с.</w:t>
      </w:r>
    </w:p>
    <w:p w:rsidR="002F5108" w:rsidRPr="00E757BF" w:rsidRDefault="00C074B7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4</w:t>
      </w:r>
      <w:r w:rsidR="002F5108" w:rsidRPr="00E757BF">
        <w:rPr>
          <w:rFonts w:ascii="Times New Roman" w:hAnsi="Times New Roman"/>
          <w:sz w:val="24"/>
          <w:szCs w:val="24"/>
        </w:rPr>
        <w:t>. Грузоподъемные устройства, механизмы вращения и подачи буровых установок /Е.С. Бу</w:t>
      </w:r>
      <w:r w:rsidR="002F5108" w:rsidRPr="00E757BF">
        <w:rPr>
          <w:rFonts w:ascii="Times New Roman" w:hAnsi="Times New Roman"/>
          <w:sz w:val="24"/>
          <w:szCs w:val="24"/>
        </w:rPr>
        <w:t>л</w:t>
      </w:r>
      <w:r w:rsidR="002F5108" w:rsidRPr="00E757BF">
        <w:rPr>
          <w:rFonts w:ascii="Times New Roman" w:hAnsi="Times New Roman"/>
          <w:sz w:val="24"/>
          <w:szCs w:val="24"/>
        </w:rPr>
        <w:t>гаков [и др.] – М.: ФГУП «ВИНИТИ», 2007. – 423 с.</w:t>
      </w:r>
    </w:p>
    <w:p w:rsidR="00C263B4" w:rsidRPr="00E757BF" w:rsidRDefault="00C074B7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5</w:t>
      </w:r>
      <w:r w:rsidR="00C263B4" w:rsidRPr="00E757BF">
        <w:rPr>
          <w:rFonts w:ascii="Times New Roman" w:hAnsi="Times New Roman"/>
          <w:sz w:val="24"/>
          <w:szCs w:val="24"/>
        </w:rPr>
        <w:t>. Барон Л.И. Износ инструмента при резании горных пород /Л.И Барон, Л.Б. Гла</w:t>
      </w:r>
      <w:r w:rsidR="00C263B4" w:rsidRPr="00E757BF">
        <w:rPr>
          <w:rFonts w:ascii="Times New Roman" w:hAnsi="Times New Roman"/>
          <w:sz w:val="24"/>
          <w:szCs w:val="24"/>
        </w:rPr>
        <w:t>т</w:t>
      </w:r>
      <w:r w:rsidR="00C263B4" w:rsidRPr="00E757BF">
        <w:rPr>
          <w:rFonts w:ascii="Times New Roman" w:hAnsi="Times New Roman"/>
          <w:sz w:val="24"/>
          <w:szCs w:val="24"/>
        </w:rPr>
        <w:t>ма</w:t>
      </w:r>
      <w:proofErr w:type="gramStart"/>
      <w:r w:rsidR="00C263B4" w:rsidRPr="00E757BF">
        <w:rPr>
          <w:rFonts w:ascii="Times New Roman" w:hAnsi="Times New Roman"/>
          <w:sz w:val="24"/>
          <w:szCs w:val="24"/>
        </w:rPr>
        <w:t>н–</w:t>
      </w:r>
      <w:proofErr w:type="gramEnd"/>
      <w:r w:rsidR="00C263B4" w:rsidRPr="00E757BF">
        <w:rPr>
          <w:rFonts w:ascii="Times New Roman" w:hAnsi="Times New Roman"/>
          <w:sz w:val="24"/>
          <w:szCs w:val="24"/>
        </w:rPr>
        <w:t xml:space="preserve"> М.: Недра, 1979. – 168 с.</w:t>
      </w:r>
    </w:p>
    <w:p w:rsidR="00C263B4" w:rsidRPr="00E757BF" w:rsidRDefault="00C074B7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6</w:t>
      </w:r>
      <w:r w:rsidR="00C263B4" w:rsidRPr="00E757BF">
        <w:rPr>
          <w:rFonts w:ascii="Times New Roman" w:hAnsi="Times New Roman"/>
          <w:sz w:val="24"/>
          <w:szCs w:val="24"/>
        </w:rPr>
        <w:t>. Булатов А.</w:t>
      </w:r>
      <w:r w:rsidR="0058616D">
        <w:rPr>
          <w:rFonts w:ascii="Times New Roman" w:hAnsi="Times New Roman"/>
          <w:sz w:val="24"/>
          <w:szCs w:val="24"/>
        </w:rPr>
        <w:t>И. Спутник буровика</w:t>
      </w:r>
      <w:r w:rsidR="00C263B4" w:rsidRPr="00E757BF">
        <w:rPr>
          <w:rFonts w:ascii="Times New Roman" w:hAnsi="Times New Roman"/>
          <w:sz w:val="24"/>
          <w:szCs w:val="24"/>
        </w:rPr>
        <w:t xml:space="preserve"> /А.И. Булатов, С.В. Долгов – М.: Недра, 2006. – 379 </w:t>
      </w:r>
      <w:proofErr w:type="gramStart"/>
      <w:r w:rsidR="00C263B4" w:rsidRPr="00E757BF">
        <w:rPr>
          <w:rFonts w:ascii="Times New Roman" w:hAnsi="Times New Roman"/>
          <w:sz w:val="24"/>
          <w:szCs w:val="24"/>
        </w:rPr>
        <w:t>с</w:t>
      </w:r>
      <w:proofErr w:type="gramEnd"/>
    </w:p>
    <w:p w:rsidR="00C263B4" w:rsidRPr="00E757BF" w:rsidRDefault="00C074B7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color w:val="000000"/>
          <w:sz w:val="24"/>
          <w:szCs w:val="24"/>
        </w:rPr>
        <w:t>7</w:t>
      </w:r>
      <w:r w:rsidR="00C263B4" w:rsidRPr="00E757BF">
        <w:rPr>
          <w:rFonts w:ascii="Times New Roman" w:hAnsi="Times New Roman"/>
          <w:color w:val="000000"/>
          <w:sz w:val="24"/>
          <w:szCs w:val="24"/>
        </w:rPr>
        <w:t>.</w:t>
      </w:r>
      <w:r w:rsidR="00C263B4" w:rsidRPr="00E757BF">
        <w:rPr>
          <w:rFonts w:ascii="Times New Roman" w:hAnsi="Times New Roman"/>
          <w:sz w:val="24"/>
          <w:szCs w:val="24"/>
        </w:rPr>
        <w:t xml:space="preserve"> Волков А</w:t>
      </w:r>
      <w:r w:rsidR="0058616D">
        <w:rPr>
          <w:rFonts w:ascii="Times New Roman" w:hAnsi="Times New Roman"/>
          <w:sz w:val="24"/>
          <w:szCs w:val="24"/>
        </w:rPr>
        <w:t>.С.  Машинист буровой установки</w:t>
      </w:r>
      <w:r w:rsidR="00C263B4" w:rsidRPr="00E757BF">
        <w:rPr>
          <w:rFonts w:ascii="Times New Roman" w:hAnsi="Times New Roman"/>
          <w:sz w:val="24"/>
          <w:szCs w:val="24"/>
        </w:rPr>
        <w:t xml:space="preserve"> /А.С. Волков – М.: ВИЭМС, 2003.–     642 с</w:t>
      </w:r>
      <w:r w:rsidR="000962E3" w:rsidRPr="00E757BF">
        <w:rPr>
          <w:rFonts w:ascii="Times New Roman" w:hAnsi="Times New Roman"/>
          <w:sz w:val="24"/>
          <w:szCs w:val="24"/>
        </w:rPr>
        <w:t>.</w:t>
      </w:r>
    </w:p>
    <w:p w:rsidR="000962E3" w:rsidRPr="00E757BF" w:rsidRDefault="000962E3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8. Власюк В.</w:t>
      </w:r>
      <w:r w:rsidR="0058616D">
        <w:rPr>
          <w:rFonts w:ascii="Times New Roman" w:hAnsi="Times New Roman"/>
          <w:sz w:val="24"/>
          <w:szCs w:val="24"/>
        </w:rPr>
        <w:t>И., Калинин А.Г., Анненков А.А.</w:t>
      </w:r>
      <w:r w:rsidRPr="00E757BF">
        <w:rPr>
          <w:rFonts w:ascii="Times New Roman" w:hAnsi="Times New Roman"/>
          <w:sz w:val="24"/>
          <w:szCs w:val="24"/>
        </w:rPr>
        <w:t>– Бурение и опробование разведочных скв</w:t>
      </w:r>
      <w:r w:rsidRPr="00E757BF">
        <w:rPr>
          <w:rFonts w:ascii="Times New Roman" w:hAnsi="Times New Roman"/>
          <w:sz w:val="24"/>
          <w:szCs w:val="24"/>
        </w:rPr>
        <w:t>а</w:t>
      </w:r>
      <w:r w:rsidRPr="00E757BF">
        <w:rPr>
          <w:rFonts w:ascii="Times New Roman" w:hAnsi="Times New Roman"/>
          <w:sz w:val="24"/>
          <w:szCs w:val="24"/>
        </w:rPr>
        <w:t>жин. – М.: ЦентрЛитНефтегаз, 2010. – 862 с.</w:t>
      </w:r>
    </w:p>
    <w:p w:rsidR="00C263B4" w:rsidRPr="00E757BF" w:rsidRDefault="00C074B7" w:rsidP="005861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9</w:t>
      </w:r>
      <w:r w:rsidR="00C263B4" w:rsidRPr="00E757BF">
        <w:rPr>
          <w:rFonts w:ascii="Times New Roman" w:hAnsi="Times New Roman"/>
          <w:sz w:val="24"/>
          <w:szCs w:val="24"/>
        </w:rPr>
        <w:t>. Гланц А.А. Справочник механика геологоразведочных работ /А.А. Гланц., В.В. Алексее</w:t>
      </w:r>
      <w:proofErr w:type="gramStart"/>
      <w:r w:rsidR="00C263B4" w:rsidRPr="00E757BF">
        <w:rPr>
          <w:rFonts w:ascii="Times New Roman" w:hAnsi="Times New Roman"/>
          <w:sz w:val="24"/>
          <w:szCs w:val="24"/>
        </w:rPr>
        <w:t>в–</w:t>
      </w:r>
      <w:proofErr w:type="gramEnd"/>
      <w:r w:rsidR="00C263B4" w:rsidRPr="00E757BF">
        <w:rPr>
          <w:rFonts w:ascii="Times New Roman" w:hAnsi="Times New Roman"/>
          <w:sz w:val="24"/>
          <w:szCs w:val="24"/>
        </w:rPr>
        <w:t xml:space="preserve"> М.: Недра, 1987. – 445 с.</w:t>
      </w:r>
    </w:p>
    <w:p w:rsidR="0058616D" w:rsidRDefault="00C074B7" w:rsidP="005861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10</w:t>
      </w:r>
      <w:r w:rsidR="00C263B4" w:rsidRPr="00E757BF">
        <w:rPr>
          <w:rFonts w:ascii="Times New Roman" w:hAnsi="Times New Roman"/>
          <w:sz w:val="24"/>
          <w:szCs w:val="24"/>
        </w:rPr>
        <w:t xml:space="preserve">. Кирсанов </w:t>
      </w:r>
      <w:r w:rsidR="0058616D">
        <w:rPr>
          <w:rFonts w:ascii="Times New Roman" w:hAnsi="Times New Roman"/>
          <w:sz w:val="24"/>
          <w:szCs w:val="24"/>
        </w:rPr>
        <w:t>А.Н. Буровые машины и механизмы</w:t>
      </w:r>
      <w:r w:rsidR="00C263B4" w:rsidRPr="00E757BF">
        <w:rPr>
          <w:rFonts w:ascii="Times New Roman" w:hAnsi="Times New Roman"/>
          <w:sz w:val="24"/>
          <w:szCs w:val="24"/>
        </w:rPr>
        <w:t xml:space="preserve"> /А.Н. Кирсанов, В.П. Зиненко, В.Г. Ка</w:t>
      </w:r>
      <w:r w:rsidR="00C263B4" w:rsidRPr="00E757BF">
        <w:rPr>
          <w:rFonts w:ascii="Times New Roman" w:hAnsi="Times New Roman"/>
          <w:sz w:val="24"/>
          <w:szCs w:val="24"/>
        </w:rPr>
        <w:t>р</w:t>
      </w:r>
      <w:r w:rsidR="00C263B4" w:rsidRPr="00E757BF">
        <w:rPr>
          <w:rFonts w:ascii="Times New Roman" w:hAnsi="Times New Roman"/>
          <w:sz w:val="24"/>
          <w:szCs w:val="24"/>
        </w:rPr>
        <w:t>ды</w:t>
      </w:r>
      <w:proofErr w:type="gramStart"/>
      <w:r w:rsidR="00C263B4" w:rsidRPr="00E757BF">
        <w:rPr>
          <w:rFonts w:ascii="Times New Roman" w:hAnsi="Times New Roman"/>
          <w:sz w:val="24"/>
          <w:szCs w:val="24"/>
        </w:rPr>
        <w:t>ш–</w:t>
      </w:r>
      <w:proofErr w:type="gramEnd"/>
      <w:r w:rsidR="00C263B4" w:rsidRPr="00E757BF">
        <w:rPr>
          <w:rFonts w:ascii="Times New Roman" w:hAnsi="Times New Roman"/>
          <w:sz w:val="24"/>
          <w:szCs w:val="24"/>
        </w:rPr>
        <w:t xml:space="preserve"> М.: Недра, I98I. – 448 с.</w:t>
      </w:r>
    </w:p>
    <w:p w:rsidR="00C263B4" w:rsidRPr="00E757BF" w:rsidRDefault="00C074B7" w:rsidP="005861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11</w:t>
      </w:r>
      <w:r w:rsidR="00C263B4" w:rsidRPr="00E757BF">
        <w:rPr>
          <w:rFonts w:ascii="Times New Roman" w:hAnsi="Times New Roman"/>
          <w:sz w:val="24"/>
          <w:szCs w:val="24"/>
        </w:rPr>
        <w:t>. Технология бурения разведочных скважин  /А.Г. Калинин [и др.] – М.: Изд. «Техн</w:t>
      </w:r>
      <w:r w:rsidR="00C263B4" w:rsidRPr="00E757BF">
        <w:rPr>
          <w:rFonts w:ascii="Times New Roman" w:hAnsi="Times New Roman"/>
          <w:sz w:val="24"/>
          <w:szCs w:val="24"/>
        </w:rPr>
        <w:t>и</w:t>
      </w:r>
      <w:r w:rsidR="00C263B4" w:rsidRPr="00E757BF">
        <w:rPr>
          <w:rFonts w:ascii="Times New Roman" w:hAnsi="Times New Roman"/>
          <w:sz w:val="24"/>
          <w:szCs w:val="24"/>
        </w:rPr>
        <w:t>ка», 2004. – 528 с.</w:t>
      </w:r>
    </w:p>
    <w:p w:rsidR="002F5108" w:rsidRPr="00E757BF" w:rsidRDefault="00C074B7" w:rsidP="005861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lastRenderedPageBreak/>
        <w:t>12</w:t>
      </w:r>
      <w:r w:rsidR="002F5108" w:rsidRPr="00E757BF">
        <w:rPr>
          <w:rFonts w:ascii="Times New Roman" w:hAnsi="Times New Roman"/>
          <w:sz w:val="24"/>
          <w:szCs w:val="24"/>
        </w:rPr>
        <w:t>. Лукьянов В.Г., Громов А.Д., Пинчук Н.П. Технология проведения горно-разведочных выработок. – Томск, изд. ТПУ,2004. – 467 с.</w:t>
      </w:r>
    </w:p>
    <w:p w:rsidR="00C263B4" w:rsidRPr="00E757BF" w:rsidRDefault="00C074B7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13</w:t>
      </w:r>
      <w:r w:rsidR="00C263B4" w:rsidRPr="00E757BF">
        <w:rPr>
          <w:rFonts w:ascii="Times New Roman" w:hAnsi="Times New Roman"/>
          <w:sz w:val="24"/>
          <w:szCs w:val="24"/>
        </w:rPr>
        <w:t>. Лошак М.Г. Прочность и долговечность  твёрдых сплавов  /М.Г Лошак. – Киев: Наук</w:t>
      </w:r>
      <w:r w:rsidR="00C263B4" w:rsidRPr="00E757BF">
        <w:rPr>
          <w:rFonts w:ascii="Times New Roman" w:hAnsi="Times New Roman"/>
          <w:sz w:val="24"/>
          <w:szCs w:val="24"/>
        </w:rPr>
        <w:t>о</w:t>
      </w:r>
      <w:r w:rsidR="00C263B4" w:rsidRPr="00E757BF">
        <w:rPr>
          <w:rFonts w:ascii="Times New Roman" w:hAnsi="Times New Roman"/>
          <w:sz w:val="24"/>
          <w:szCs w:val="24"/>
        </w:rPr>
        <w:t>ва думка, 1984. – 326 с.</w:t>
      </w:r>
    </w:p>
    <w:p w:rsidR="00C263B4" w:rsidRPr="00E757BF" w:rsidRDefault="00C263B4" w:rsidP="00A2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</w:t>
      </w:r>
      <w:r w:rsidR="00C074B7" w:rsidRPr="00E757BF">
        <w:rPr>
          <w:rFonts w:ascii="Times New Roman" w:hAnsi="Times New Roman"/>
          <w:sz w:val="24"/>
          <w:szCs w:val="24"/>
        </w:rPr>
        <w:t>4</w:t>
      </w:r>
      <w:r w:rsidRPr="00E757BF">
        <w:rPr>
          <w:rFonts w:ascii="Times New Roman" w:hAnsi="Times New Roman"/>
          <w:sz w:val="24"/>
          <w:szCs w:val="24"/>
        </w:rPr>
        <w:t>.  Марамзин А.В. Технические средства для алмазного бурения / А.В. Марамзин</w:t>
      </w:r>
      <w:r w:rsidR="00E25398" w:rsidRPr="00E757BF">
        <w:rPr>
          <w:rFonts w:ascii="Times New Roman" w:hAnsi="Times New Roman"/>
          <w:sz w:val="24"/>
          <w:szCs w:val="24"/>
        </w:rPr>
        <w:t xml:space="preserve">, </w:t>
      </w:r>
      <w:r w:rsidRPr="00E757BF">
        <w:rPr>
          <w:rFonts w:ascii="Times New Roman" w:hAnsi="Times New Roman"/>
          <w:sz w:val="24"/>
          <w:szCs w:val="24"/>
        </w:rPr>
        <w:t xml:space="preserve"> Г.А. </w:t>
      </w:r>
      <w:bookmarkStart w:id="0" w:name="_GoBack"/>
      <w:bookmarkEnd w:id="0"/>
      <w:r w:rsidRPr="00E757BF">
        <w:rPr>
          <w:rFonts w:ascii="Times New Roman" w:hAnsi="Times New Roman"/>
          <w:sz w:val="24"/>
          <w:szCs w:val="24"/>
        </w:rPr>
        <w:t>Блинов, А.А. Галиопа</w:t>
      </w:r>
      <w:r w:rsidR="00E25398" w:rsidRPr="00E757BF">
        <w:rPr>
          <w:rFonts w:ascii="Times New Roman" w:hAnsi="Times New Roman"/>
          <w:sz w:val="24"/>
          <w:szCs w:val="24"/>
        </w:rPr>
        <w:t xml:space="preserve"> –</w:t>
      </w:r>
      <w:r w:rsidRPr="00E757BF">
        <w:rPr>
          <w:rFonts w:ascii="Times New Roman" w:hAnsi="Times New Roman"/>
          <w:sz w:val="24"/>
          <w:szCs w:val="24"/>
        </w:rPr>
        <w:t xml:space="preserve">  Л.: Недра, 1982. – 328 с.</w:t>
      </w:r>
    </w:p>
    <w:p w:rsidR="00C263B4" w:rsidRPr="00E757BF" w:rsidRDefault="00C263B4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</w:t>
      </w:r>
      <w:r w:rsidR="00C074B7" w:rsidRPr="00E757BF">
        <w:rPr>
          <w:rFonts w:ascii="Times New Roman" w:hAnsi="Times New Roman"/>
          <w:sz w:val="24"/>
          <w:szCs w:val="24"/>
        </w:rPr>
        <w:t>5</w:t>
      </w:r>
      <w:r w:rsidRPr="00E757BF">
        <w:rPr>
          <w:rFonts w:ascii="Times New Roman" w:hAnsi="Times New Roman"/>
          <w:sz w:val="24"/>
          <w:szCs w:val="24"/>
        </w:rPr>
        <w:t>. Рябчиков С.Я. Буровые машины и механизмы  / С.Я. Рябчиков</w:t>
      </w:r>
      <w:r w:rsidR="00A24316">
        <w:rPr>
          <w:rFonts w:ascii="Times New Roman" w:hAnsi="Times New Roman"/>
          <w:sz w:val="24"/>
          <w:szCs w:val="24"/>
        </w:rPr>
        <w:t xml:space="preserve"> </w:t>
      </w:r>
      <w:r w:rsidRPr="00E757BF">
        <w:rPr>
          <w:rFonts w:ascii="Times New Roman" w:hAnsi="Times New Roman"/>
          <w:sz w:val="24"/>
          <w:szCs w:val="24"/>
        </w:rPr>
        <w:t>– Томск: Изд. ТПУ, 2010. – 135 с.</w:t>
      </w:r>
    </w:p>
    <w:p w:rsidR="00C263B4" w:rsidRPr="00E757BF" w:rsidRDefault="00C263B4" w:rsidP="005861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</w:t>
      </w:r>
      <w:r w:rsidR="00C074B7" w:rsidRPr="00E757BF">
        <w:rPr>
          <w:rFonts w:ascii="Times New Roman" w:hAnsi="Times New Roman"/>
          <w:sz w:val="24"/>
          <w:szCs w:val="24"/>
        </w:rPr>
        <w:t>6</w:t>
      </w:r>
      <w:r w:rsidRPr="00E757BF">
        <w:rPr>
          <w:rFonts w:ascii="Times New Roman" w:hAnsi="Times New Roman"/>
          <w:sz w:val="24"/>
          <w:szCs w:val="24"/>
        </w:rPr>
        <w:t>. Рябчиков С.Я. Проектирование буровых машин и механизмов / С.Я. Рябчико</w:t>
      </w:r>
      <w:proofErr w:type="gramStart"/>
      <w:r w:rsidRPr="00E757BF">
        <w:rPr>
          <w:rFonts w:ascii="Times New Roman" w:hAnsi="Times New Roman"/>
          <w:sz w:val="24"/>
          <w:szCs w:val="24"/>
        </w:rPr>
        <w:t>в–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 Томск, изд. ТПУ, 2009. – 114 с.</w:t>
      </w:r>
    </w:p>
    <w:p w:rsidR="002F5108" w:rsidRPr="00E757BF" w:rsidRDefault="002F5108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</w:t>
      </w:r>
      <w:r w:rsidR="00A80448" w:rsidRPr="00E757BF">
        <w:rPr>
          <w:rFonts w:ascii="Times New Roman" w:hAnsi="Times New Roman"/>
          <w:sz w:val="24"/>
          <w:szCs w:val="24"/>
        </w:rPr>
        <w:t>7</w:t>
      </w:r>
      <w:r w:rsidRPr="00E757BF">
        <w:rPr>
          <w:rFonts w:ascii="Times New Roman" w:hAnsi="Times New Roman"/>
          <w:sz w:val="24"/>
          <w:szCs w:val="24"/>
        </w:rPr>
        <w:t>. Сулакшин С.С., Чубик П.С. Разрушение горных пород при проведении геологоразведо</w:t>
      </w:r>
      <w:r w:rsidRPr="00E757BF">
        <w:rPr>
          <w:rFonts w:ascii="Times New Roman" w:hAnsi="Times New Roman"/>
          <w:sz w:val="24"/>
          <w:szCs w:val="24"/>
        </w:rPr>
        <w:t>ч</w:t>
      </w:r>
      <w:r w:rsidRPr="00E757BF">
        <w:rPr>
          <w:rFonts w:ascii="Times New Roman" w:hAnsi="Times New Roman"/>
          <w:sz w:val="24"/>
          <w:szCs w:val="24"/>
        </w:rPr>
        <w:t xml:space="preserve">ных работ. </w:t>
      </w:r>
      <w:proofErr w:type="gramStart"/>
      <w:r w:rsidR="000962E3" w:rsidRPr="00E757BF">
        <w:rPr>
          <w:rFonts w:ascii="Times New Roman" w:hAnsi="Times New Roman"/>
          <w:sz w:val="24"/>
          <w:szCs w:val="24"/>
        </w:rPr>
        <w:t>–</w:t>
      </w:r>
      <w:r w:rsidRPr="00E757BF">
        <w:rPr>
          <w:rFonts w:ascii="Times New Roman" w:hAnsi="Times New Roman"/>
          <w:sz w:val="24"/>
          <w:szCs w:val="24"/>
        </w:rPr>
        <w:t>Т</w:t>
      </w:r>
      <w:proofErr w:type="gramEnd"/>
      <w:r w:rsidRPr="00E757BF">
        <w:rPr>
          <w:rFonts w:ascii="Times New Roman" w:hAnsi="Times New Roman"/>
          <w:sz w:val="24"/>
          <w:szCs w:val="24"/>
        </w:rPr>
        <w:t xml:space="preserve">омск, изд. ТПУ, 2011. </w:t>
      </w:r>
      <w:r w:rsidR="000962E3" w:rsidRPr="00E757BF">
        <w:rPr>
          <w:rFonts w:ascii="Times New Roman" w:hAnsi="Times New Roman"/>
          <w:sz w:val="24"/>
          <w:szCs w:val="24"/>
        </w:rPr>
        <w:t>–</w:t>
      </w:r>
      <w:r w:rsidRPr="00E757BF">
        <w:rPr>
          <w:rFonts w:ascii="Times New Roman" w:hAnsi="Times New Roman"/>
          <w:sz w:val="24"/>
          <w:szCs w:val="24"/>
        </w:rPr>
        <w:t xml:space="preserve"> </w:t>
      </w:r>
      <w:r w:rsidR="000962E3" w:rsidRPr="00E757BF">
        <w:rPr>
          <w:rFonts w:ascii="Times New Roman" w:hAnsi="Times New Roman"/>
          <w:sz w:val="24"/>
          <w:szCs w:val="24"/>
        </w:rPr>
        <w:t>367 с.</w:t>
      </w:r>
    </w:p>
    <w:p w:rsidR="00C263B4" w:rsidRPr="00E757BF" w:rsidRDefault="00C263B4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</w:t>
      </w:r>
      <w:r w:rsidR="00A80448" w:rsidRPr="00E757BF">
        <w:rPr>
          <w:rFonts w:ascii="Times New Roman" w:hAnsi="Times New Roman"/>
          <w:sz w:val="24"/>
          <w:szCs w:val="24"/>
        </w:rPr>
        <w:t>8</w:t>
      </w:r>
      <w:r w:rsidRPr="00E757BF">
        <w:rPr>
          <w:rFonts w:ascii="Times New Roman" w:hAnsi="Times New Roman"/>
          <w:sz w:val="24"/>
          <w:szCs w:val="24"/>
        </w:rPr>
        <w:t xml:space="preserve">. Бурение разведочных скважин /Соловьёв Н.В. [и др.]  – М.: Высш. школа, 2007 г. – 904 с. </w:t>
      </w:r>
    </w:p>
    <w:p w:rsidR="00AA763E" w:rsidRPr="00E757BF" w:rsidRDefault="00A80448" w:rsidP="00586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19</w:t>
      </w:r>
      <w:r w:rsidR="002F5108" w:rsidRPr="00E757BF">
        <w:rPr>
          <w:rFonts w:ascii="Times New Roman" w:hAnsi="Times New Roman"/>
          <w:sz w:val="24"/>
          <w:szCs w:val="24"/>
        </w:rPr>
        <w:t>. Храменков В.Г. Автоматизация производственных процессов. – Томск, изд. ТПУ, 2011. – 343 с.</w:t>
      </w:r>
    </w:p>
    <w:p w:rsidR="00A80448" w:rsidRPr="00E757BF" w:rsidRDefault="00A80448" w:rsidP="0084140A">
      <w:pPr>
        <w:tabs>
          <w:tab w:val="left" w:pos="284"/>
          <w:tab w:val="left" w:pos="993"/>
          <w:tab w:val="left" w:pos="1985"/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7BF">
        <w:rPr>
          <w:rFonts w:ascii="Times New Roman" w:hAnsi="Times New Roman"/>
          <w:b/>
          <w:sz w:val="24"/>
          <w:szCs w:val="24"/>
        </w:rPr>
        <w:t>Дополнительная</w:t>
      </w:r>
    </w:p>
    <w:p w:rsidR="0084140A" w:rsidRPr="00E757BF" w:rsidRDefault="0084140A" w:rsidP="0058616D">
      <w:pPr>
        <w:tabs>
          <w:tab w:val="left" w:pos="284"/>
          <w:tab w:val="left" w:pos="993"/>
          <w:tab w:val="left" w:pos="1985"/>
          <w:tab w:val="left" w:pos="5103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1. Рябчиков С.Я., Храменков В.Г., Брылин В.И. Технология и техника бурения геологоразв</w:t>
      </w:r>
      <w:r w:rsidRPr="00E757BF">
        <w:rPr>
          <w:rFonts w:ascii="Times New Roman" w:hAnsi="Times New Roman"/>
          <w:sz w:val="24"/>
          <w:szCs w:val="24"/>
        </w:rPr>
        <w:t>е</w:t>
      </w:r>
      <w:r w:rsidRPr="00E757BF">
        <w:rPr>
          <w:rFonts w:ascii="Times New Roman" w:hAnsi="Times New Roman"/>
          <w:sz w:val="24"/>
          <w:szCs w:val="24"/>
        </w:rPr>
        <w:t xml:space="preserve">дочных и геотехнологических скважин. – Томск, изд. ТПУ, </w:t>
      </w:r>
      <w:r w:rsidR="00AC0F5E" w:rsidRPr="00E757BF">
        <w:rPr>
          <w:rFonts w:ascii="Times New Roman" w:hAnsi="Times New Roman"/>
          <w:sz w:val="24"/>
          <w:szCs w:val="24"/>
        </w:rPr>
        <w:t>2010. – 514 с.</w:t>
      </w:r>
    </w:p>
    <w:p w:rsidR="00AC0F5E" w:rsidRPr="00E757BF" w:rsidRDefault="00E25398" w:rsidP="0058616D">
      <w:pPr>
        <w:spacing w:after="0" w:line="240" w:lineRule="auto"/>
        <w:rPr>
          <w:sz w:val="24"/>
          <w:szCs w:val="24"/>
        </w:rPr>
      </w:pPr>
      <w:r w:rsidRPr="00E757BF">
        <w:rPr>
          <w:rFonts w:ascii="Times New Roman" w:hAnsi="Times New Roman"/>
          <w:sz w:val="24"/>
          <w:szCs w:val="24"/>
        </w:rPr>
        <w:t>2</w:t>
      </w:r>
      <w:r w:rsidR="0058616D">
        <w:rPr>
          <w:rFonts w:ascii="Times New Roman" w:hAnsi="Times New Roman"/>
          <w:sz w:val="24"/>
          <w:szCs w:val="24"/>
        </w:rPr>
        <w:t xml:space="preserve">. </w:t>
      </w:r>
      <w:r w:rsidR="00AC0F5E" w:rsidRPr="00E757BF">
        <w:rPr>
          <w:rFonts w:ascii="Times New Roman" w:hAnsi="Times New Roman"/>
          <w:sz w:val="24"/>
          <w:szCs w:val="24"/>
        </w:rPr>
        <w:t>Рябчиков С.Я. Повышение работоспособности породоразрушающего инструмента  мет</w:t>
      </w:r>
      <w:r w:rsidR="00AC0F5E" w:rsidRPr="00E757BF">
        <w:rPr>
          <w:rFonts w:ascii="Times New Roman" w:hAnsi="Times New Roman"/>
          <w:sz w:val="24"/>
          <w:szCs w:val="24"/>
        </w:rPr>
        <w:t>о</w:t>
      </w:r>
      <w:r w:rsidR="00AC0F5E" w:rsidRPr="00E757BF">
        <w:rPr>
          <w:rFonts w:ascii="Times New Roman" w:hAnsi="Times New Roman"/>
          <w:sz w:val="24"/>
          <w:szCs w:val="24"/>
        </w:rPr>
        <w:t xml:space="preserve">дами криогенной обработки и радиационного облучения / С.Я. Рябчиков, А.П. Мамонтов, В.И. Власюк. – М.: Геоинформмарк, 2001. – 92 с.  </w:t>
      </w:r>
    </w:p>
    <w:p w:rsidR="00C074B7" w:rsidRPr="00E757BF" w:rsidRDefault="00E25398" w:rsidP="0058616D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="00C074B7" w:rsidRPr="00E757BF">
        <w:rPr>
          <w:rFonts w:ascii="Times New Roman" w:hAnsi="Times New Roman"/>
          <w:color w:val="000000"/>
          <w:sz w:val="24"/>
          <w:szCs w:val="24"/>
          <w:lang w:val="en-US"/>
        </w:rPr>
        <w:t>Kelly A., Macmillan N.H.</w:t>
      </w:r>
      <w:r w:rsidR="00C074B7" w:rsidRPr="00E757B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Strong Solids</w:t>
      </w:r>
      <w:r w:rsidR="00C074B7"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, Oxford Science Publications, 1986. – 286 </w:t>
      </w:r>
      <w:r w:rsidR="00C074B7" w:rsidRPr="00E757BF">
        <w:rPr>
          <w:rFonts w:ascii="Times New Roman" w:hAnsi="Times New Roman"/>
          <w:color w:val="000000"/>
          <w:sz w:val="24"/>
          <w:szCs w:val="24"/>
        </w:rPr>
        <w:t>с</w:t>
      </w:r>
      <w:r w:rsidR="00C074B7" w:rsidRPr="00E757B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80448" w:rsidRPr="00E757BF" w:rsidRDefault="00E25398" w:rsidP="0058616D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4. </w:t>
      </w:r>
      <w:r w:rsidR="00A80448"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Design </w:t>
      </w:r>
      <w:proofErr w:type="gramStart"/>
      <w:r w:rsidR="00A80448" w:rsidRPr="00E757BF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proofErr w:type="gramEnd"/>
      <w:r w:rsidR="00A80448"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 Advanced Composite Materials </w:t>
      </w:r>
      <w:r w:rsidR="00A80448" w:rsidRPr="00E757B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Ed. by </w:t>
      </w:r>
      <w:proofErr w:type="spellStart"/>
      <w:r w:rsidR="00A80448" w:rsidRPr="00E757BF">
        <w:rPr>
          <w:rFonts w:ascii="Times New Roman" w:hAnsi="Times New Roman"/>
          <w:i/>
          <w:color w:val="000000"/>
          <w:sz w:val="24"/>
          <w:szCs w:val="24"/>
          <w:lang w:val="en-US"/>
        </w:rPr>
        <w:t>L.N.Phillips</w:t>
      </w:r>
      <w:proofErr w:type="spellEnd"/>
      <w:r w:rsidR="00A80448" w:rsidRPr="00E757BF">
        <w:rPr>
          <w:rFonts w:ascii="Times New Roman" w:hAnsi="Times New Roman"/>
          <w:color w:val="000000"/>
          <w:sz w:val="24"/>
          <w:szCs w:val="24"/>
          <w:lang w:val="en-US"/>
        </w:rPr>
        <w:t xml:space="preserve">, Design Council, Springer, 1989. – 310 </w:t>
      </w:r>
      <w:r w:rsidR="00A80448" w:rsidRPr="00E757BF">
        <w:rPr>
          <w:rFonts w:ascii="Times New Roman" w:hAnsi="Times New Roman"/>
          <w:color w:val="000000"/>
          <w:sz w:val="24"/>
          <w:szCs w:val="24"/>
        </w:rPr>
        <w:t>с</w:t>
      </w:r>
      <w:r w:rsidR="00A80448" w:rsidRPr="00E757B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C0F5E" w:rsidRPr="00E757BF" w:rsidRDefault="00AC0F5E" w:rsidP="0058616D">
      <w:pPr>
        <w:spacing w:after="0" w:line="240" w:lineRule="auto"/>
        <w:rPr>
          <w:sz w:val="24"/>
          <w:szCs w:val="24"/>
          <w:lang w:val="en-US"/>
        </w:rPr>
      </w:pPr>
    </w:p>
    <w:sectPr w:rsidR="00AC0F5E" w:rsidRPr="00E757BF" w:rsidSect="005A1813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5D" w:rsidRDefault="00D8705D" w:rsidP="009D758D">
      <w:pPr>
        <w:spacing w:after="0" w:line="240" w:lineRule="auto"/>
      </w:pPr>
      <w:r>
        <w:separator/>
      </w:r>
    </w:p>
  </w:endnote>
  <w:endnote w:type="continuationSeparator" w:id="0">
    <w:p w:rsidR="00D8705D" w:rsidRDefault="00D8705D" w:rsidP="009D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20594"/>
      <w:docPartObj>
        <w:docPartGallery w:val="Page Numbers (Bottom of Page)"/>
        <w:docPartUnique/>
      </w:docPartObj>
    </w:sdtPr>
    <w:sdtEndPr/>
    <w:sdtContent>
      <w:p w:rsidR="00E757BF" w:rsidRDefault="00D870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57BF" w:rsidRDefault="00E757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5D" w:rsidRDefault="00D8705D" w:rsidP="009D758D">
      <w:pPr>
        <w:spacing w:after="0" w:line="240" w:lineRule="auto"/>
      </w:pPr>
      <w:r>
        <w:separator/>
      </w:r>
    </w:p>
  </w:footnote>
  <w:footnote w:type="continuationSeparator" w:id="0">
    <w:p w:rsidR="00D8705D" w:rsidRDefault="00D8705D" w:rsidP="009D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74"/>
    <w:multiLevelType w:val="multilevel"/>
    <w:tmpl w:val="9ACAE2F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9081B97"/>
    <w:multiLevelType w:val="singleLevel"/>
    <w:tmpl w:val="55B46F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  <w:i w:val="0"/>
        <w:sz w:val="24"/>
      </w:rPr>
    </w:lvl>
  </w:abstractNum>
  <w:abstractNum w:abstractNumId="2">
    <w:nsid w:val="61B062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3E"/>
    <w:rsid w:val="00036AF3"/>
    <w:rsid w:val="000962E3"/>
    <w:rsid w:val="000C2AB9"/>
    <w:rsid w:val="000E6B85"/>
    <w:rsid w:val="001578C4"/>
    <w:rsid w:val="00233280"/>
    <w:rsid w:val="002449DC"/>
    <w:rsid w:val="002663DF"/>
    <w:rsid w:val="002B7938"/>
    <w:rsid w:val="002F5108"/>
    <w:rsid w:val="0032119A"/>
    <w:rsid w:val="00326C33"/>
    <w:rsid w:val="00332E79"/>
    <w:rsid w:val="00376E52"/>
    <w:rsid w:val="003A7DF4"/>
    <w:rsid w:val="003E6889"/>
    <w:rsid w:val="00453C1F"/>
    <w:rsid w:val="00455D29"/>
    <w:rsid w:val="004C17E0"/>
    <w:rsid w:val="00527749"/>
    <w:rsid w:val="005744D1"/>
    <w:rsid w:val="0058616D"/>
    <w:rsid w:val="005A1813"/>
    <w:rsid w:val="005B5AC7"/>
    <w:rsid w:val="00660377"/>
    <w:rsid w:val="00670A7C"/>
    <w:rsid w:val="006E01F3"/>
    <w:rsid w:val="006E264F"/>
    <w:rsid w:val="00706ED5"/>
    <w:rsid w:val="00735BE2"/>
    <w:rsid w:val="0077068F"/>
    <w:rsid w:val="00814857"/>
    <w:rsid w:val="0084140A"/>
    <w:rsid w:val="00860DA3"/>
    <w:rsid w:val="008F553D"/>
    <w:rsid w:val="009570E4"/>
    <w:rsid w:val="009574CE"/>
    <w:rsid w:val="009B3D7E"/>
    <w:rsid w:val="009B4F27"/>
    <w:rsid w:val="009D1752"/>
    <w:rsid w:val="009D758D"/>
    <w:rsid w:val="00A02DAA"/>
    <w:rsid w:val="00A24316"/>
    <w:rsid w:val="00A6720B"/>
    <w:rsid w:val="00A80448"/>
    <w:rsid w:val="00AA763E"/>
    <w:rsid w:val="00AC0F5E"/>
    <w:rsid w:val="00B476A7"/>
    <w:rsid w:val="00B87457"/>
    <w:rsid w:val="00BE7A8D"/>
    <w:rsid w:val="00BF25D9"/>
    <w:rsid w:val="00C074B7"/>
    <w:rsid w:val="00C112D7"/>
    <w:rsid w:val="00C263B4"/>
    <w:rsid w:val="00C7661B"/>
    <w:rsid w:val="00C812EF"/>
    <w:rsid w:val="00C9526D"/>
    <w:rsid w:val="00CE518A"/>
    <w:rsid w:val="00CF3F1B"/>
    <w:rsid w:val="00D10F02"/>
    <w:rsid w:val="00D335A6"/>
    <w:rsid w:val="00D40287"/>
    <w:rsid w:val="00D47B6F"/>
    <w:rsid w:val="00D62F05"/>
    <w:rsid w:val="00D8705D"/>
    <w:rsid w:val="00DC40FB"/>
    <w:rsid w:val="00DF0A19"/>
    <w:rsid w:val="00E25398"/>
    <w:rsid w:val="00E44C53"/>
    <w:rsid w:val="00E757BF"/>
    <w:rsid w:val="00EE4267"/>
    <w:rsid w:val="00F71C82"/>
    <w:rsid w:val="00F771F0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5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76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76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A763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763E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A763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A763E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AA763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A763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763E"/>
    <w:pPr>
      <w:tabs>
        <w:tab w:val="left" w:pos="1728"/>
        <w:tab w:val="left" w:pos="3600"/>
      </w:tabs>
      <w:spacing w:after="24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A7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A763E"/>
    <w:pPr>
      <w:spacing w:after="0" w:line="240" w:lineRule="auto"/>
      <w:ind w:left="360" w:firstLine="388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A763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A763E"/>
    <w:pPr>
      <w:tabs>
        <w:tab w:val="left" w:pos="284"/>
        <w:tab w:val="left" w:pos="4808"/>
        <w:tab w:val="left" w:pos="684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A7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A763E"/>
    <w:pPr>
      <w:spacing w:after="0" w:line="240" w:lineRule="auto"/>
      <w:ind w:firstLine="360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A763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1">
    <w:name w:val="Обычный1"/>
    <w:rsid w:val="00AA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A763E"/>
    <w:pPr>
      <w:widowControl w:val="0"/>
      <w:snapToGrid w:val="0"/>
      <w:spacing w:before="420" w:after="0" w:line="300" w:lineRule="auto"/>
      <w:ind w:left="1200" w:right="34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AA763E"/>
    <w:pPr>
      <w:widowControl w:val="0"/>
      <w:snapToGrid w:val="0"/>
      <w:spacing w:before="20" w:after="0" w:line="240" w:lineRule="auto"/>
      <w:ind w:left="4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udar">
    <w:name w:val="udar"/>
    <w:basedOn w:val="a0"/>
    <w:rsid w:val="00AA763E"/>
    <w:rPr>
      <w:b/>
      <w:bCs/>
      <w:color w:val="970A0A"/>
    </w:rPr>
  </w:style>
  <w:style w:type="character" w:customStyle="1" w:styleId="10">
    <w:name w:val="Заголовок 1 Знак"/>
    <w:basedOn w:val="a0"/>
    <w:link w:val="1"/>
    <w:rsid w:val="009D7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rsid w:val="009D75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D7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58D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670A7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70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670A7C"/>
  </w:style>
  <w:style w:type="paragraph" w:styleId="ad">
    <w:name w:val="No Spacing"/>
    <w:link w:val="ac"/>
    <w:uiPriority w:val="1"/>
    <w:qFormat/>
    <w:rsid w:val="00670A7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0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9412-DFBC-4C71-9F54-D92B2032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ryabchikovsy</dc:creator>
  <cp:keywords/>
  <dc:description/>
  <cp:lastModifiedBy>Anna V. Barskaya</cp:lastModifiedBy>
  <cp:revision>24</cp:revision>
  <dcterms:created xsi:type="dcterms:W3CDTF">2010-03-26T07:44:00Z</dcterms:created>
  <dcterms:modified xsi:type="dcterms:W3CDTF">2015-02-13T09:17:00Z</dcterms:modified>
</cp:coreProperties>
</file>