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31" w:rsidRPr="00B66EE7" w:rsidRDefault="00B30131" w:rsidP="00B30131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B30131" w:rsidRPr="00B66EE7" w:rsidRDefault="00B30131" w:rsidP="00B30131">
      <w:pPr>
        <w:widowControl w:val="0"/>
        <w:spacing w:after="100" w:line="160" w:lineRule="atLeast"/>
        <w:jc w:val="center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  <w:lang w:eastAsia="ru-RU"/>
        </w:rPr>
        <w:drawing>
          <wp:inline distT="0" distB="0" distL="0" distR="0" wp14:anchorId="04B8949F" wp14:editId="382A458B">
            <wp:extent cx="8001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31" w:rsidRPr="00B66EE7" w:rsidRDefault="00B30131" w:rsidP="00B30131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 xml:space="preserve">федеральное государственное автономное образовательное </w:t>
      </w:r>
    </w:p>
    <w:p w:rsidR="00B30131" w:rsidRPr="00B66EE7" w:rsidRDefault="00B30131" w:rsidP="00B30131">
      <w:pPr>
        <w:widowControl w:val="0"/>
        <w:spacing w:line="120" w:lineRule="atLeast"/>
        <w:jc w:val="center"/>
        <w:rPr>
          <w:color w:val="auto"/>
          <w:sz w:val="22"/>
          <w:szCs w:val="22"/>
        </w:rPr>
      </w:pPr>
      <w:r w:rsidRPr="00B66EE7">
        <w:rPr>
          <w:color w:val="auto"/>
          <w:sz w:val="22"/>
          <w:szCs w:val="22"/>
        </w:rPr>
        <w:t>учреждение высшего образования</w:t>
      </w:r>
    </w:p>
    <w:p w:rsidR="00B30131" w:rsidRPr="00B66EE7" w:rsidRDefault="00B30131" w:rsidP="00B30131">
      <w:pPr>
        <w:widowControl w:val="0"/>
        <w:spacing w:line="120" w:lineRule="atLeast"/>
        <w:jc w:val="center"/>
        <w:rPr>
          <w:b/>
          <w:color w:val="auto"/>
        </w:rPr>
      </w:pPr>
      <w:r w:rsidRPr="00B66EE7">
        <w:rPr>
          <w:b/>
          <w:color w:val="auto"/>
        </w:rPr>
        <w:t>«НАЦИОНАЛЬНЫЙ ИССЛЕДОВАТЕЛЬСКИЙ</w:t>
      </w:r>
    </w:p>
    <w:p w:rsidR="00B30131" w:rsidRPr="00B66EE7" w:rsidRDefault="00B30131" w:rsidP="00B30131">
      <w:pPr>
        <w:widowControl w:val="0"/>
        <w:jc w:val="center"/>
        <w:rPr>
          <w:b/>
          <w:color w:val="auto"/>
        </w:rPr>
      </w:pPr>
      <w:r w:rsidRPr="00B66EE7">
        <w:rPr>
          <w:b/>
          <w:color w:val="auto"/>
        </w:rPr>
        <w:t>ТОМСКИЙ ПОЛИТЕХНИЧЕСКИЙ УНИВЕРСИТЕТ»</w:t>
      </w:r>
    </w:p>
    <w:p w:rsidR="00B30131" w:rsidRPr="00B66EE7" w:rsidRDefault="00B30131" w:rsidP="00B30131">
      <w:pPr>
        <w:widowControl w:val="0"/>
        <w:jc w:val="center"/>
        <w:rPr>
          <w:b/>
          <w:color w:val="auto"/>
        </w:rPr>
      </w:pPr>
    </w:p>
    <w:p w:rsidR="00B30131" w:rsidRPr="00B66EE7" w:rsidRDefault="00B30131" w:rsidP="00B30131">
      <w:pPr>
        <w:widowControl w:val="0"/>
        <w:jc w:val="center"/>
        <w:rPr>
          <w:b/>
          <w:color w:val="auto"/>
        </w:rPr>
      </w:pPr>
    </w:p>
    <w:p w:rsidR="00B30131" w:rsidRPr="00B66EE7" w:rsidRDefault="00B30131" w:rsidP="00B30131">
      <w:pPr>
        <w:widowControl w:val="0"/>
        <w:jc w:val="center"/>
        <w:rPr>
          <w:b/>
          <w:color w:val="auto"/>
        </w:rPr>
      </w:pPr>
    </w:p>
    <w:p w:rsidR="00B30131" w:rsidRPr="00B66EE7" w:rsidRDefault="00B30131" w:rsidP="00B30131">
      <w:pPr>
        <w:jc w:val="center"/>
        <w:rPr>
          <w:b/>
          <w:color w:val="auto"/>
          <w:sz w:val="26"/>
          <w:szCs w:val="26"/>
        </w:rPr>
      </w:pPr>
      <w:r w:rsidRPr="00B66EE7">
        <w:rPr>
          <w:b/>
          <w:caps/>
          <w:color w:val="auto"/>
          <w:sz w:val="26"/>
          <w:szCs w:val="26"/>
        </w:rPr>
        <w:t xml:space="preserve">                                                                 Утверждаю</w:t>
      </w:r>
    </w:p>
    <w:p w:rsidR="00B30131" w:rsidRPr="00B66EE7" w:rsidRDefault="00B30131" w:rsidP="00B30131">
      <w:pPr>
        <w:jc w:val="center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                                                                 Проректор по </w:t>
      </w:r>
      <w:proofErr w:type="spellStart"/>
      <w:r w:rsidRPr="00B66EE7">
        <w:rPr>
          <w:color w:val="auto"/>
          <w:sz w:val="28"/>
          <w:szCs w:val="28"/>
        </w:rPr>
        <w:t>НРиИ</w:t>
      </w:r>
      <w:proofErr w:type="spellEnd"/>
    </w:p>
    <w:p w:rsidR="00B30131" w:rsidRPr="00B66EE7" w:rsidRDefault="00B30131" w:rsidP="00B30131">
      <w:pPr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 xml:space="preserve">_____________А.Н. Дьяченко </w:t>
      </w:r>
    </w:p>
    <w:p w:rsidR="00B30131" w:rsidRPr="00B66EE7" w:rsidRDefault="00B30131" w:rsidP="00B30131">
      <w:pPr>
        <w:spacing w:before="120"/>
        <w:jc w:val="right"/>
        <w:rPr>
          <w:color w:val="auto"/>
          <w:sz w:val="28"/>
          <w:szCs w:val="28"/>
        </w:rPr>
      </w:pPr>
      <w:r w:rsidRPr="00B66EE7">
        <w:rPr>
          <w:color w:val="auto"/>
          <w:sz w:val="28"/>
          <w:szCs w:val="28"/>
        </w:rPr>
        <w:t>«____»______________2014 г.</w:t>
      </w:r>
    </w:p>
    <w:p w:rsidR="00B30131" w:rsidRPr="00B66EE7" w:rsidRDefault="00B30131" w:rsidP="00B30131">
      <w:pPr>
        <w:jc w:val="right"/>
        <w:rPr>
          <w:color w:val="auto"/>
          <w:sz w:val="28"/>
          <w:szCs w:val="28"/>
        </w:rPr>
      </w:pPr>
    </w:p>
    <w:p w:rsidR="00B30131" w:rsidRPr="00B66EE7" w:rsidRDefault="00B30131" w:rsidP="00B30131">
      <w:pPr>
        <w:jc w:val="center"/>
        <w:rPr>
          <w:color w:val="auto"/>
          <w:sz w:val="28"/>
          <w:szCs w:val="28"/>
        </w:rPr>
      </w:pPr>
    </w:p>
    <w:p w:rsidR="00B30131" w:rsidRPr="00B66EE7" w:rsidRDefault="00B30131" w:rsidP="00B30131">
      <w:pPr>
        <w:jc w:val="center"/>
        <w:rPr>
          <w:color w:val="auto"/>
          <w:sz w:val="28"/>
          <w:szCs w:val="28"/>
        </w:rPr>
      </w:pPr>
    </w:p>
    <w:p w:rsidR="00B30131" w:rsidRPr="00B66EE7" w:rsidRDefault="00B30131" w:rsidP="00B30131">
      <w:pPr>
        <w:jc w:val="center"/>
        <w:rPr>
          <w:color w:val="auto"/>
          <w:sz w:val="28"/>
          <w:szCs w:val="28"/>
        </w:rPr>
      </w:pPr>
    </w:p>
    <w:p w:rsidR="00B30131" w:rsidRPr="00B66EE7" w:rsidRDefault="00B30131" w:rsidP="00B30131">
      <w:pPr>
        <w:spacing w:line="276" w:lineRule="auto"/>
        <w:jc w:val="center"/>
        <w:rPr>
          <w:b/>
          <w:color w:val="auto"/>
        </w:rPr>
      </w:pPr>
      <w:r w:rsidRPr="00B66EE7">
        <w:rPr>
          <w:b/>
          <w:color w:val="auto"/>
        </w:rPr>
        <w:t>ПРОГРАММА ГОСУДАРСТВЕННОЙ ИТОГОВОЙ АТТЕСТАЦИИ</w:t>
      </w:r>
    </w:p>
    <w:p w:rsidR="00B30131" w:rsidRPr="00B66EE7" w:rsidRDefault="00B30131" w:rsidP="00B30131">
      <w:pPr>
        <w:jc w:val="center"/>
        <w:rPr>
          <w:color w:val="auto"/>
        </w:rPr>
      </w:pPr>
      <w:r w:rsidRPr="00B66EE7">
        <w:rPr>
          <w:color w:val="auto"/>
        </w:rPr>
        <w:t xml:space="preserve">Основная образовательная программа аспирантов </w:t>
      </w:r>
    </w:p>
    <w:p w:rsidR="00B30131" w:rsidRDefault="00B30131" w:rsidP="00B30131">
      <w:pPr>
        <w:jc w:val="center"/>
        <w:rPr>
          <w:b/>
          <w:sz w:val="28"/>
          <w:szCs w:val="28"/>
        </w:rPr>
      </w:pPr>
      <w:r w:rsidRPr="00BB7B59">
        <w:rPr>
          <w:b/>
          <w:sz w:val="28"/>
          <w:szCs w:val="28"/>
        </w:rPr>
        <w:t>03.06.01 Физика и астрономия</w:t>
      </w:r>
    </w:p>
    <w:p w:rsidR="00B30131" w:rsidRDefault="00B30131" w:rsidP="00B30131">
      <w:pPr>
        <w:pStyle w:val="Style6"/>
        <w:widowControl/>
        <w:spacing w:line="240" w:lineRule="exact"/>
        <w:ind w:firstLine="0"/>
        <w:jc w:val="center"/>
      </w:pPr>
    </w:p>
    <w:p w:rsidR="00B30131" w:rsidRDefault="00B30131" w:rsidP="00B30131">
      <w:pPr>
        <w:pStyle w:val="Style6"/>
        <w:widowControl/>
        <w:spacing w:line="240" w:lineRule="exact"/>
        <w:ind w:firstLine="0"/>
        <w:jc w:val="center"/>
      </w:pPr>
    </w:p>
    <w:p w:rsidR="00B30131" w:rsidRPr="00B26CC8" w:rsidRDefault="00B30131" w:rsidP="00B30131">
      <w:pPr>
        <w:pStyle w:val="Style6"/>
        <w:widowControl/>
        <w:spacing w:line="240" w:lineRule="exact"/>
        <w:ind w:firstLine="0"/>
        <w:jc w:val="center"/>
      </w:pPr>
    </w:p>
    <w:p w:rsidR="00B30131" w:rsidRPr="00B26CC8" w:rsidRDefault="00B30131" w:rsidP="00B30131">
      <w:pPr>
        <w:pStyle w:val="Style6"/>
        <w:widowControl/>
        <w:spacing w:line="240" w:lineRule="exact"/>
        <w:ind w:firstLine="0"/>
        <w:jc w:val="center"/>
      </w:pPr>
    </w:p>
    <w:p w:rsidR="00B30131" w:rsidRPr="00253325" w:rsidRDefault="00B30131" w:rsidP="00B30131">
      <w:pPr>
        <w:jc w:val="center"/>
        <w:rPr>
          <w:sz w:val="28"/>
          <w:szCs w:val="28"/>
        </w:rPr>
      </w:pPr>
    </w:p>
    <w:p w:rsidR="00B30131" w:rsidRDefault="00B30131" w:rsidP="00B30131">
      <w:r>
        <w:t>Профиль:</w:t>
      </w:r>
    </w:p>
    <w:p w:rsidR="00B30131" w:rsidRDefault="00B30131" w:rsidP="00B30131">
      <w:r w:rsidRPr="00AA0ACB">
        <w:rPr>
          <w:b/>
          <w:bCs/>
        </w:rPr>
        <w:t>01.04.1</w:t>
      </w:r>
      <w:r>
        <w:rPr>
          <w:b/>
          <w:bCs/>
        </w:rPr>
        <w:t>4</w:t>
      </w:r>
      <w:r w:rsidRPr="00AA0ACB">
        <w:rPr>
          <w:b/>
          <w:bCs/>
        </w:rPr>
        <w:t xml:space="preserve"> </w:t>
      </w:r>
      <w:r>
        <w:rPr>
          <w:b/>
          <w:bCs/>
        </w:rPr>
        <w:t xml:space="preserve">  Теплофизика и теоретическая теплотехника</w:t>
      </w:r>
    </w:p>
    <w:p w:rsidR="00B30131" w:rsidRDefault="00B30131" w:rsidP="00B30131">
      <w:pPr>
        <w:spacing w:line="360" w:lineRule="auto"/>
        <w:rPr>
          <w:sz w:val="28"/>
          <w:szCs w:val="28"/>
        </w:rPr>
      </w:pPr>
    </w:p>
    <w:p w:rsidR="00B30131" w:rsidRDefault="00B30131" w:rsidP="00B3013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Квалификация: Исследователь. Преподаватель-исследователь.</w:t>
      </w:r>
    </w:p>
    <w:p w:rsidR="00B30131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Pr="00B26CC8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Pr="00B26CC8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Pr="00B26CC8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Pr="00B26CC8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Pr="00B26CC8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Pr="00B26CC8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Pr="00B26CC8" w:rsidRDefault="00B30131" w:rsidP="00B30131">
      <w:pPr>
        <w:pStyle w:val="Style8"/>
        <w:widowControl/>
        <w:spacing w:line="240" w:lineRule="auto"/>
        <w:ind w:left="3969" w:right="3592"/>
        <w:rPr>
          <w:rStyle w:val="FontStyle27"/>
        </w:rPr>
      </w:pPr>
    </w:p>
    <w:p w:rsidR="00B30131" w:rsidRDefault="00B30131" w:rsidP="00B30131">
      <w:pPr>
        <w:pStyle w:val="Style8"/>
        <w:widowControl/>
        <w:spacing w:before="24"/>
        <w:ind w:left="3969" w:right="3592"/>
        <w:rPr>
          <w:rStyle w:val="FontStyle27"/>
          <w:sz w:val="28"/>
          <w:szCs w:val="28"/>
        </w:rPr>
      </w:pPr>
      <w:r w:rsidRPr="00C96AE8">
        <w:rPr>
          <w:rStyle w:val="FontStyle27"/>
          <w:sz w:val="28"/>
          <w:szCs w:val="28"/>
        </w:rPr>
        <w:t>Томск 2014</w:t>
      </w:r>
    </w:p>
    <w:p w:rsidR="00B30131" w:rsidRDefault="00B30131" w:rsidP="00B30131">
      <w:pPr>
        <w:spacing w:after="160" w:line="259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B30131" w:rsidRPr="00B66EE7" w:rsidRDefault="00B30131" w:rsidP="00B30131">
      <w:pPr>
        <w:pStyle w:val="a3"/>
        <w:numPr>
          <w:ilvl w:val="0"/>
          <w:numId w:val="3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lastRenderedPageBreak/>
        <w:t>Цели и задачи государственной итоговой аттестации</w:t>
      </w:r>
    </w:p>
    <w:p w:rsidR="00B30131" w:rsidRPr="00253325" w:rsidRDefault="00B30131" w:rsidP="00B30131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>Целью ГИА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к основной образовательной программе высшего образования подготовки научно-педагогических кадров в аспирантуре по направлению </w:t>
      </w:r>
      <w:r w:rsidRPr="00BB7B59">
        <w:rPr>
          <w:rFonts w:ascii="Times New Roman" w:hAnsi="Times New Roman"/>
          <w:sz w:val="24"/>
        </w:rPr>
        <w:t>03.06.01 Физика и астрономия</w:t>
      </w:r>
      <w:r>
        <w:rPr>
          <w:rFonts w:ascii="Times New Roman" w:hAnsi="Times New Roman"/>
          <w:sz w:val="24"/>
        </w:rPr>
        <w:t>.</w:t>
      </w:r>
    </w:p>
    <w:p w:rsidR="00B30131" w:rsidRPr="00B66EE7" w:rsidRDefault="00B30131" w:rsidP="00B30131">
      <w:pPr>
        <w:ind w:firstLine="567"/>
        <w:rPr>
          <w:b/>
          <w:color w:val="auto"/>
        </w:rPr>
      </w:pPr>
      <w:r w:rsidRPr="00B66EE7">
        <w:rPr>
          <w:b/>
          <w:color w:val="auto"/>
        </w:rPr>
        <w:t xml:space="preserve">Задачами ГИА </w:t>
      </w:r>
      <w:r w:rsidRPr="00B66EE7">
        <w:rPr>
          <w:color w:val="auto"/>
        </w:rPr>
        <w:t>являются</w:t>
      </w:r>
      <w:r w:rsidRPr="00B66EE7">
        <w:rPr>
          <w:b/>
          <w:color w:val="auto"/>
        </w:rPr>
        <w:t>:</w:t>
      </w:r>
    </w:p>
    <w:p w:rsidR="00B30131" w:rsidRPr="00B66EE7" w:rsidRDefault="00B30131" w:rsidP="00B30131">
      <w:pPr>
        <w:pStyle w:val="a3"/>
        <w:numPr>
          <w:ilvl w:val="0"/>
          <w:numId w:val="4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 xml:space="preserve">Проверка уровня </w:t>
      </w:r>
      <w:proofErr w:type="spellStart"/>
      <w:r w:rsidRPr="00B66EE7">
        <w:rPr>
          <w:color w:val="auto"/>
        </w:rPr>
        <w:t>сформированности</w:t>
      </w:r>
      <w:proofErr w:type="spellEnd"/>
      <w:r w:rsidRPr="00B66EE7">
        <w:rPr>
          <w:color w:val="auto"/>
        </w:rPr>
        <w:t xml:space="preserve"> компетенций, определенных федеральным государственным образовательным стандартом и ООП ТПУ.</w:t>
      </w:r>
    </w:p>
    <w:p w:rsidR="00B30131" w:rsidRPr="00B66EE7" w:rsidRDefault="00B30131" w:rsidP="00B30131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Универсальных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й:</w:t>
      </w:r>
    </w:p>
    <w:p w:rsidR="00B30131" w:rsidRPr="00B66EE7" w:rsidRDefault="00B30131" w:rsidP="00B30131">
      <w:pPr>
        <w:numPr>
          <w:ilvl w:val="1"/>
          <w:numId w:val="5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30131" w:rsidRPr="00B66EE7" w:rsidRDefault="00B30131" w:rsidP="00B30131">
      <w:pPr>
        <w:numPr>
          <w:ilvl w:val="1"/>
          <w:numId w:val="5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30131" w:rsidRPr="00B66EE7" w:rsidRDefault="00B30131" w:rsidP="00B30131">
      <w:pPr>
        <w:numPr>
          <w:ilvl w:val="1"/>
          <w:numId w:val="5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30131" w:rsidRPr="00B66EE7" w:rsidRDefault="00B30131" w:rsidP="00B30131">
      <w:pPr>
        <w:numPr>
          <w:ilvl w:val="1"/>
          <w:numId w:val="5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B30131" w:rsidRPr="00B66EE7" w:rsidRDefault="00B30131" w:rsidP="00B30131">
      <w:pPr>
        <w:numPr>
          <w:ilvl w:val="1"/>
          <w:numId w:val="5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следовать этическим нормам в профессиональной деятельности (УК-5);</w:t>
      </w:r>
    </w:p>
    <w:p w:rsidR="00B30131" w:rsidRPr="00B66EE7" w:rsidRDefault="00B30131" w:rsidP="00B30131">
      <w:pPr>
        <w:numPr>
          <w:ilvl w:val="1"/>
          <w:numId w:val="5"/>
        </w:numPr>
        <w:ind w:left="709" w:right="-1" w:hanging="283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 планировать и решать задачи собственного профессионального и личностного развития (УК-6).</w:t>
      </w:r>
    </w:p>
    <w:p w:rsidR="00B30131" w:rsidRPr="00B66EE7" w:rsidRDefault="00B30131" w:rsidP="00B30131">
      <w:pPr>
        <w:ind w:right="-1"/>
        <w:jc w:val="both"/>
        <w:rPr>
          <w:b/>
          <w:i/>
          <w:color w:val="auto"/>
          <w:lang w:val="x-none"/>
        </w:rPr>
      </w:pPr>
      <w:r w:rsidRPr="00B66EE7">
        <w:rPr>
          <w:b/>
          <w:i/>
          <w:color w:val="auto"/>
        </w:rPr>
        <w:t>Общепрофессиональных</w:t>
      </w:r>
      <w:r w:rsidRPr="00B66EE7">
        <w:rPr>
          <w:b/>
          <w:i/>
          <w:color w:val="auto"/>
          <w:lang w:val="x-none"/>
        </w:rPr>
        <w:t xml:space="preserve"> компетенци</w:t>
      </w:r>
      <w:r w:rsidRPr="00B66EE7">
        <w:rPr>
          <w:b/>
          <w:i/>
          <w:color w:val="auto"/>
        </w:rPr>
        <w:t>й</w:t>
      </w:r>
      <w:r w:rsidRPr="00B66EE7">
        <w:rPr>
          <w:b/>
          <w:i/>
          <w:color w:val="auto"/>
          <w:lang w:val="x-none"/>
        </w:rPr>
        <w:t>:</w:t>
      </w:r>
    </w:p>
    <w:p w:rsidR="00B30131" w:rsidRPr="00B66EE7" w:rsidRDefault="00B30131" w:rsidP="00B30131">
      <w:pPr>
        <w:numPr>
          <w:ilvl w:val="0"/>
          <w:numId w:val="6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30131" w:rsidRPr="00B66EE7" w:rsidRDefault="00B30131" w:rsidP="00B30131">
      <w:pPr>
        <w:numPr>
          <w:ilvl w:val="0"/>
          <w:numId w:val="6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B30131" w:rsidRPr="00B66EE7" w:rsidRDefault="00B30131" w:rsidP="00B30131">
      <w:pPr>
        <w:numPr>
          <w:ilvl w:val="0"/>
          <w:numId w:val="6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B30131" w:rsidRPr="00B66EE7" w:rsidRDefault="00B30131" w:rsidP="00B30131">
      <w:pPr>
        <w:numPr>
          <w:ilvl w:val="0"/>
          <w:numId w:val="6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организовать работу исследовательского коллектива в профессиональной деятельности (ОПК-4);</w:t>
      </w:r>
    </w:p>
    <w:p w:rsidR="00B30131" w:rsidRPr="00B66EE7" w:rsidRDefault="00B30131" w:rsidP="00B30131">
      <w:pPr>
        <w:numPr>
          <w:ilvl w:val="0"/>
          <w:numId w:val="6"/>
        </w:numPr>
        <w:ind w:right="-1"/>
        <w:jc w:val="both"/>
        <w:rPr>
          <w:color w:val="auto"/>
          <w:lang w:val="x-none"/>
        </w:rPr>
      </w:pPr>
      <w:r w:rsidRPr="00B66EE7">
        <w:rPr>
          <w:color w:val="auto"/>
          <w:lang w:val="x-none"/>
        </w:rPr>
        <w:t>готовностью к преподавательской деятельности по основным образовательным про-граммам высшего образования (ОПК-5).</w:t>
      </w:r>
    </w:p>
    <w:p w:rsidR="00B30131" w:rsidRPr="00B66EE7" w:rsidRDefault="00B30131" w:rsidP="00B30131">
      <w:pPr>
        <w:ind w:right="-1"/>
        <w:jc w:val="both"/>
        <w:rPr>
          <w:b/>
          <w:i/>
          <w:color w:val="auto"/>
        </w:rPr>
      </w:pPr>
      <w:r w:rsidRPr="00B66EE7">
        <w:rPr>
          <w:b/>
          <w:i/>
          <w:color w:val="auto"/>
        </w:rPr>
        <w:t>Профессиональных компетенций:</w:t>
      </w:r>
    </w:p>
    <w:p w:rsidR="00B30131" w:rsidRPr="009F472A" w:rsidRDefault="00B30131" w:rsidP="00B30131">
      <w:pPr>
        <w:numPr>
          <w:ilvl w:val="0"/>
          <w:numId w:val="7"/>
        </w:numPr>
        <w:ind w:left="709" w:right="-1" w:hanging="425"/>
        <w:jc w:val="both"/>
        <w:rPr>
          <w:color w:val="auto"/>
        </w:rPr>
      </w:pPr>
      <w:r w:rsidRPr="009F472A">
        <w:rPr>
          <w:color w:val="auto"/>
        </w:rPr>
        <w:t>умение самостоятельного углубленного изучен</w:t>
      </w:r>
      <w:r>
        <w:rPr>
          <w:color w:val="auto"/>
        </w:rPr>
        <w:t>ия теоретических и методологиче</w:t>
      </w:r>
      <w:r w:rsidRPr="009F472A">
        <w:rPr>
          <w:color w:val="auto"/>
        </w:rPr>
        <w:t>ских основ различных областей математики, механики и физики (ПК-1);</w:t>
      </w:r>
    </w:p>
    <w:p w:rsidR="00B30131" w:rsidRPr="009F472A" w:rsidRDefault="00B30131" w:rsidP="00B30131">
      <w:pPr>
        <w:numPr>
          <w:ilvl w:val="0"/>
          <w:numId w:val="7"/>
        </w:numPr>
        <w:ind w:left="709" w:right="-1" w:hanging="425"/>
        <w:jc w:val="both"/>
        <w:rPr>
          <w:color w:val="auto"/>
        </w:rPr>
      </w:pPr>
      <w:proofErr w:type="gramStart"/>
      <w:r w:rsidRPr="009F472A">
        <w:t>способность ставить</w:t>
      </w:r>
      <w:r w:rsidRPr="009F472A">
        <w:rPr>
          <w:spacing w:val="43"/>
        </w:rPr>
        <w:t xml:space="preserve"> </w:t>
      </w:r>
      <w:r w:rsidRPr="009F472A">
        <w:t>и</w:t>
      </w:r>
      <w:r w:rsidRPr="009F472A">
        <w:rPr>
          <w:spacing w:val="45"/>
        </w:rPr>
        <w:t xml:space="preserve"> </w:t>
      </w:r>
      <w:r w:rsidRPr="009F472A">
        <w:t>решать</w:t>
      </w:r>
      <w:r w:rsidRPr="009F472A">
        <w:rPr>
          <w:spacing w:val="42"/>
        </w:rPr>
        <w:t xml:space="preserve"> </w:t>
      </w:r>
      <w:r w:rsidRPr="009F472A">
        <w:t>инновационные</w:t>
      </w:r>
      <w:r w:rsidRPr="009F472A">
        <w:rPr>
          <w:spacing w:val="43"/>
        </w:rPr>
        <w:t xml:space="preserve"> </w:t>
      </w:r>
      <w:r w:rsidRPr="009F472A">
        <w:t>задачи,</w:t>
      </w:r>
      <w:r w:rsidRPr="009F472A">
        <w:rPr>
          <w:i/>
          <w:spacing w:val="45"/>
        </w:rPr>
        <w:t xml:space="preserve"> </w:t>
      </w:r>
      <w:r w:rsidRPr="009F472A">
        <w:t>связанные с разработкой методов и технических средств, повышающих эффективность эксплуатации и проектирования аппаратов на основе быстропротекающих физико-химических с использованием</w:t>
      </w:r>
      <w:r w:rsidRPr="009F472A">
        <w:rPr>
          <w:spacing w:val="2"/>
        </w:rPr>
        <w:t xml:space="preserve"> </w:t>
      </w:r>
      <w:r w:rsidRPr="009F472A">
        <w:t>глубоких</w:t>
      </w:r>
      <w:r w:rsidRPr="009F472A">
        <w:rPr>
          <w:spacing w:val="2"/>
        </w:rPr>
        <w:t xml:space="preserve"> </w:t>
      </w:r>
      <w:r w:rsidRPr="009F472A">
        <w:t>фундаментальных и</w:t>
      </w:r>
      <w:r w:rsidRPr="009F472A">
        <w:rPr>
          <w:spacing w:val="2"/>
        </w:rPr>
        <w:t xml:space="preserve"> </w:t>
      </w:r>
      <w:r w:rsidRPr="009F472A">
        <w:t>специальных знаний, аналитических</w:t>
      </w:r>
      <w:r w:rsidRPr="009F472A">
        <w:rPr>
          <w:spacing w:val="8"/>
        </w:rPr>
        <w:t xml:space="preserve"> </w:t>
      </w:r>
      <w:r w:rsidRPr="009F472A">
        <w:t>методов</w:t>
      </w:r>
      <w:r w:rsidRPr="009F472A">
        <w:rPr>
          <w:spacing w:val="2"/>
        </w:rPr>
        <w:t xml:space="preserve"> </w:t>
      </w:r>
      <w:r w:rsidRPr="009F472A">
        <w:t>и</w:t>
      </w:r>
      <w:r w:rsidRPr="009F472A">
        <w:rPr>
          <w:spacing w:val="7"/>
        </w:rPr>
        <w:t xml:space="preserve"> </w:t>
      </w:r>
      <w:r w:rsidRPr="009F472A">
        <w:t>сложных</w:t>
      </w:r>
      <w:r w:rsidRPr="009F472A">
        <w:rPr>
          <w:spacing w:val="6"/>
        </w:rPr>
        <w:t xml:space="preserve"> </w:t>
      </w:r>
      <w:r w:rsidRPr="009F472A">
        <w:t>моделей;</w:t>
      </w:r>
      <w:proofErr w:type="gramEnd"/>
    </w:p>
    <w:p w:rsidR="00B30131" w:rsidRPr="009F472A" w:rsidRDefault="00B30131" w:rsidP="00B30131">
      <w:pPr>
        <w:numPr>
          <w:ilvl w:val="0"/>
          <w:numId w:val="7"/>
        </w:numPr>
        <w:ind w:left="709" w:right="-1" w:hanging="425"/>
        <w:jc w:val="both"/>
        <w:rPr>
          <w:color w:val="auto"/>
        </w:rPr>
      </w:pPr>
      <w:r w:rsidRPr="009F472A">
        <w:t>умение проводить анализ, самостоятельно ставить задачу исследования наиболее актуальных проблем в различных областях математики, механики и физики, грамотно планировать эксперимент и осуществлять его на практике</w:t>
      </w:r>
      <w:r w:rsidRPr="009F472A">
        <w:rPr>
          <w:color w:val="auto"/>
        </w:rPr>
        <w:t xml:space="preserve"> (ПК-3);</w:t>
      </w:r>
    </w:p>
    <w:p w:rsidR="00B30131" w:rsidRPr="009F472A" w:rsidRDefault="00B30131" w:rsidP="00B30131">
      <w:pPr>
        <w:numPr>
          <w:ilvl w:val="0"/>
          <w:numId w:val="7"/>
        </w:numPr>
        <w:ind w:left="709" w:right="-113" w:hanging="425"/>
        <w:jc w:val="both"/>
        <w:rPr>
          <w:color w:val="auto"/>
        </w:rPr>
      </w:pPr>
      <w:r w:rsidRPr="009F472A">
        <w:t xml:space="preserve">умение работать с аппаратурой, выполненной на базе микропроцессорной техники и персональных компьютеров для решения практических задач эксплуатации и </w:t>
      </w:r>
      <w:r w:rsidRPr="009F472A">
        <w:lastRenderedPageBreak/>
        <w:t xml:space="preserve">управления быстропротекающими технологическими процессами - аналогами </w:t>
      </w:r>
      <w:proofErr w:type="spellStart"/>
      <w:r w:rsidR="00DF2BBD">
        <w:t>тепломассообмена</w:t>
      </w:r>
      <w:proofErr w:type="spellEnd"/>
      <w:r w:rsidR="00DF2BBD">
        <w:t xml:space="preserve">, тепловыделения </w:t>
      </w:r>
      <w:r w:rsidRPr="009F472A">
        <w:t>и взрыва.</w:t>
      </w:r>
      <w:r w:rsidRPr="009F472A">
        <w:rPr>
          <w:color w:val="auto"/>
        </w:rPr>
        <w:t xml:space="preserve"> (ПК-4).</w:t>
      </w:r>
    </w:p>
    <w:p w:rsidR="00B30131" w:rsidRPr="00B66EE7" w:rsidRDefault="00B30131" w:rsidP="00B30131">
      <w:pPr>
        <w:jc w:val="both"/>
        <w:rPr>
          <w:color w:val="auto"/>
        </w:rPr>
      </w:pPr>
    </w:p>
    <w:p w:rsidR="00B30131" w:rsidRPr="00B66EE7" w:rsidRDefault="00B30131" w:rsidP="00B30131">
      <w:pPr>
        <w:pStyle w:val="a3"/>
        <w:numPr>
          <w:ilvl w:val="0"/>
          <w:numId w:val="4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Принятие решения о присвоении квалификации по результатам ГИА и выдаче документа о высшем образовании и присвоения. Квалификации: Исследователь. Преподаватель-исследователь.</w:t>
      </w:r>
    </w:p>
    <w:p w:rsidR="00B30131" w:rsidRPr="00B66EE7" w:rsidRDefault="00B30131" w:rsidP="00B30131">
      <w:pPr>
        <w:pStyle w:val="a3"/>
        <w:numPr>
          <w:ilvl w:val="0"/>
          <w:numId w:val="8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t>Виды государственной итоговой аттестации</w:t>
      </w:r>
    </w:p>
    <w:p w:rsidR="00B30131" w:rsidRPr="00B66EE7" w:rsidRDefault="00B30131" w:rsidP="00B30131">
      <w:pPr>
        <w:pStyle w:val="a3"/>
        <w:rPr>
          <w:b/>
          <w:caps/>
          <w:color w:val="auto"/>
        </w:rPr>
      </w:pPr>
    </w:p>
    <w:p w:rsidR="00B30131" w:rsidRPr="00B66EE7" w:rsidRDefault="00B30131" w:rsidP="00B30131">
      <w:pPr>
        <w:pStyle w:val="Default"/>
        <w:tabs>
          <w:tab w:val="left" w:pos="1134"/>
        </w:tabs>
        <w:ind w:firstLine="567"/>
        <w:jc w:val="both"/>
        <w:rPr>
          <w:color w:val="auto"/>
        </w:rPr>
      </w:pPr>
      <w:r w:rsidRPr="00B66EE7">
        <w:rPr>
          <w:rFonts w:ascii="Times New Roman" w:hAnsi="Times New Roman" w:cs="Times New Roman"/>
          <w:color w:val="auto"/>
        </w:rPr>
        <w:t xml:space="preserve">Государственная итоговая аттестация выпускников аспирантуры ТПУ по профилю </w:t>
      </w:r>
      <w:r w:rsidRPr="00253325">
        <w:rPr>
          <w:rFonts w:ascii="Times New Roman" w:hAnsi="Times New Roman"/>
          <w:b/>
        </w:rPr>
        <w:t>01.04.1</w:t>
      </w:r>
      <w:r w:rsidR="00DF2BBD">
        <w:rPr>
          <w:rFonts w:ascii="Times New Roman" w:hAnsi="Times New Roman"/>
          <w:b/>
        </w:rPr>
        <w:t>4</w:t>
      </w:r>
      <w:r w:rsidRPr="00253325">
        <w:rPr>
          <w:rFonts w:ascii="Times New Roman" w:hAnsi="Times New Roman"/>
          <w:b/>
        </w:rPr>
        <w:t xml:space="preserve"> </w:t>
      </w:r>
      <w:r w:rsidR="00DF2BBD">
        <w:rPr>
          <w:rFonts w:ascii="Times New Roman" w:hAnsi="Times New Roman"/>
          <w:b/>
        </w:rPr>
        <w:t xml:space="preserve"> Теплофизика и теоретическая теплотехника </w:t>
      </w:r>
      <w:r w:rsidRPr="00B66EE7">
        <w:rPr>
          <w:rFonts w:ascii="Times New Roman" w:hAnsi="Times New Roman" w:cs="Times New Roman"/>
          <w:color w:val="auto"/>
        </w:rPr>
        <w:t xml:space="preserve">проводится в форме </w:t>
      </w:r>
      <w:r w:rsidRPr="00253325">
        <w:rPr>
          <w:rFonts w:ascii="Times New Roman" w:hAnsi="Times New Roman" w:cs="Times New Roman"/>
          <w:b/>
          <w:color w:val="auto"/>
        </w:rPr>
        <w:t>государственн</w:t>
      </w:r>
      <w:r>
        <w:rPr>
          <w:rFonts w:ascii="Times New Roman" w:hAnsi="Times New Roman" w:cs="Times New Roman"/>
          <w:b/>
          <w:color w:val="auto"/>
        </w:rPr>
        <w:t>ого</w:t>
      </w:r>
      <w:r w:rsidRPr="00253325">
        <w:rPr>
          <w:rFonts w:ascii="Times New Roman" w:hAnsi="Times New Roman" w:cs="Times New Roman"/>
          <w:b/>
          <w:color w:val="auto"/>
        </w:rPr>
        <w:t xml:space="preserve"> экзамен</w:t>
      </w:r>
      <w:r>
        <w:rPr>
          <w:rFonts w:ascii="Times New Roman" w:hAnsi="Times New Roman" w:cs="Times New Roman"/>
          <w:b/>
          <w:color w:val="auto"/>
        </w:rPr>
        <w:t>а.</w:t>
      </w:r>
    </w:p>
    <w:p w:rsidR="00CC304B" w:rsidRDefault="00B30131" w:rsidP="00DF2BBD">
      <w:pPr>
        <w:ind w:firstLine="567"/>
        <w:jc w:val="both"/>
        <w:rPr>
          <w:bCs/>
          <w:color w:val="auto"/>
        </w:rPr>
      </w:pPr>
      <w:r w:rsidRPr="008E5FC4">
        <w:rPr>
          <w:color w:val="auto"/>
          <w:lang w:eastAsia="ru-RU"/>
        </w:rPr>
        <w:t>Государственн</w:t>
      </w:r>
      <w:r>
        <w:rPr>
          <w:color w:val="auto"/>
          <w:lang w:eastAsia="ru-RU"/>
        </w:rPr>
        <w:t>ая итоговая аттестация</w:t>
      </w:r>
      <w:r w:rsidRPr="008E5FC4">
        <w:rPr>
          <w:color w:val="auto"/>
          <w:lang w:eastAsia="ru-RU"/>
        </w:rPr>
        <w:t xml:space="preserve"> проводится по окончании теоретического периода обучения в </w:t>
      </w:r>
      <w:r>
        <w:rPr>
          <w:color w:val="auto"/>
          <w:lang w:eastAsia="ru-RU"/>
        </w:rPr>
        <w:t>6</w:t>
      </w:r>
      <w:r w:rsidRPr="008E5FC4">
        <w:rPr>
          <w:color w:val="auto"/>
          <w:lang w:eastAsia="ru-RU"/>
        </w:rPr>
        <w:t xml:space="preserve"> семестре. Для пр</w:t>
      </w:r>
      <w:r>
        <w:rPr>
          <w:color w:val="auto"/>
          <w:lang w:eastAsia="ru-RU"/>
        </w:rPr>
        <w:t xml:space="preserve">оведения ГИА </w:t>
      </w:r>
      <w:r w:rsidRPr="008E5FC4">
        <w:rPr>
          <w:color w:val="auto"/>
          <w:lang w:eastAsia="ru-RU"/>
        </w:rPr>
        <w:t>создается приказом по университету государственная экзаменационная комиссия (ГЭК) из лица ведущих исследователей в области профессиональной подготов</w:t>
      </w:r>
      <w:r>
        <w:rPr>
          <w:color w:val="auto"/>
          <w:lang w:eastAsia="ru-RU"/>
        </w:rPr>
        <w:t xml:space="preserve">ки по профилю </w:t>
      </w:r>
      <w:r w:rsidRPr="00253325">
        <w:rPr>
          <w:bCs/>
          <w:color w:val="auto"/>
        </w:rPr>
        <w:t>01.04.1</w:t>
      </w:r>
      <w:r w:rsidR="00DF2BBD">
        <w:rPr>
          <w:bCs/>
          <w:color w:val="auto"/>
        </w:rPr>
        <w:t>4</w:t>
      </w:r>
      <w:r w:rsidRPr="00253325">
        <w:rPr>
          <w:bCs/>
          <w:color w:val="auto"/>
        </w:rPr>
        <w:t xml:space="preserve"> </w:t>
      </w:r>
      <w:r w:rsidR="00CC304B">
        <w:rPr>
          <w:bCs/>
          <w:color w:val="auto"/>
        </w:rPr>
        <w:t>Теплофизика и теоретическая теплотехника.</w:t>
      </w:r>
    </w:p>
    <w:p w:rsidR="00B30131" w:rsidRPr="00B66EE7" w:rsidRDefault="00B30131" w:rsidP="00DF2BBD">
      <w:pPr>
        <w:ind w:firstLine="567"/>
        <w:jc w:val="both"/>
        <w:rPr>
          <w:color w:val="auto"/>
        </w:rPr>
      </w:pPr>
      <w:r w:rsidRPr="00B66EE7">
        <w:rPr>
          <w:b/>
          <w:color w:val="auto"/>
        </w:rPr>
        <w:t>Программа итогового государственного экзамена</w:t>
      </w:r>
    </w:p>
    <w:p w:rsidR="00B30131" w:rsidRDefault="00B30131" w:rsidP="00B30131">
      <w:pPr>
        <w:ind w:firstLine="567"/>
        <w:jc w:val="both"/>
        <w:rPr>
          <w:color w:val="auto"/>
          <w:lang w:eastAsia="ru-RU"/>
        </w:rPr>
      </w:pPr>
      <w:r w:rsidRPr="00B66EE7">
        <w:rPr>
          <w:color w:val="auto"/>
        </w:rPr>
        <w:t xml:space="preserve">Государственный экзамен проводится в форме </w:t>
      </w:r>
      <w:r>
        <w:rPr>
          <w:color w:val="auto"/>
        </w:rPr>
        <w:t xml:space="preserve">ответов на вопросы экзаменационных билетов по дисциплине </w:t>
      </w:r>
      <w:r w:rsidR="00C44DE3">
        <w:rPr>
          <w:color w:val="auto"/>
        </w:rPr>
        <w:t xml:space="preserve">Теплофизика и теоретическая теплотехника. </w:t>
      </w:r>
      <w:r>
        <w:rPr>
          <w:color w:val="auto"/>
          <w:lang w:eastAsia="ru-RU"/>
        </w:rPr>
        <w:t>В качестве дополнительных членами экзаменационной комиссии задаются вопросы по тематике дисциплин, включенных в план изучения аспирантами:</w:t>
      </w:r>
    </w:p>
    <w:p w:rsidR="00B30131" w:rsidRPr="00B66EE7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История и философия науки.</w:t>
      </w:r>
    </w:p>
    <w:p w:rsidR="00B30131" w:rsidRPr="00B66EE7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B30131" w:rsidRPr="00B66EE7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Методы организации, планирования и обработки результатов инженерного эксперимента.</w:t>
      </w:r>
    </w:p>
    <w:p w:rsidR="00B30131" w:rsidRPr="00B66EE7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диссертации.</w:t>
      </w:r>
    </w:p>
    <w:p w:rsidR="00B30131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вуза.</w:t>
      </w:r>
    </w:p>
    <w:p w:rsidR="00B30131" w:rsidRPr="00763CC2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4D3AA9">
        <w:t>Физико-химические методы анализа</w:t>
      </w:r>
      <w:r>
        <w:t>.</w:t>
      </w:r>
    </w:p>
    <w:p w:rsidR="00B30131" w:rsidRPr="00B66EE7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 или производственная практика.</w:t>
      </w:r>
    </w:p>
    <w:p w:rsidR="00B30131" w:rsidRPr="00B66EE7" w:rsidRDefault="00B30131" w:rsidP="00B30131">
      <w:pPr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Научно-педагогическая практика.</w:t>
      </w:r>
    </w:p>
    <w:p w:rsidR="00B30131" w:rsidRPr="00B66EE7" w:rsidRDefault="00B30131" w:rsidP="00B30131">
      <w:pPr>
        <w:pStyle w:val="a3"/>
        <w:numPr>
          <w:ilvl w:val="0"/>
          <w:numId w:val="1"/>
        </w:numPr>
        <w:ind w:left="426" w:hanging="426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работа.</w:t>
      </w:r>
    </w:p>
    <w:p w:rsidR="00B30131" w:rsidRPr="00B66EE7" w:rsidRDefault="00B30131" w:rsidP="00B30131">
      <w:pPr>
        <w:pStyle w:val="a3"/>
        <w:numPr>
          <w:ilvl w:val="1"/>
          <w:numId w:val="8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B30131" w:rsidRDefault="00B30131" w:rsidP="00B30131">
      <w:pPr>
        <w:ind w:firstLine="426"/>
        <w:jc w:val="both"/>
        <w:rPr>
          <w:color w:val="auto"/>
        </w:rPr>
      </w:pPr>
      <w:r w:rsidRPr="00B66EE7">
        <w:rPr>
          <w:color w:val="auto"/>
        </w:rPr>
        <w:t xml:space="preserve">Итоговый государственный экзамен должен быть представлен в форме </w:t>
      </w:r>
      <w:r>
        <w:rPr>
          <w:color w:val="auto"/>
        </w:rPr>
        <w:t>письменных ответов на экзаменационные вопросы.</w:t>
      </w:r>
      <w:r w:rsidRPr="00B66EE7">
        <w:rPr>
          <w:color w:val="auto"/>
        </w:rPr>
        <w:t xml:space="preserve"> </w:t>
      </w:r>
      <w:r>
        <w:rPr>
          <w:color w:val="auto"/>
        </w:rPr>
        <w:t>В сформулированных ответах главным образом оценивается полнота раскрытия темы, научность и правильное использование терминологии. Члены экзаменационной комиссия вправе задать дополнительные вопросы, если есть сомнения в полноте раскрытия темы.</w:t>
      </w:r>
    </w:p>
    <w:p w:rsidR="00B30131" w:rsidRPr="00B66EE7" w:rsidRDefault="00B30131" w:rsidP="00B30131">
      <w:pPr>
        <w:ind w:firstLine="426"/>
        <w:jc w:val="both"/>
        <w:rPr>
          <w:color w:val="auto"/>
        </w:rPr>
      </w:pPr>
      <w:r>
        <w:rPr>
          <w:color w:val="auto"/>
        </w:rPr>
        <w:t>Оценивание знаний аспирантом базовых дисциплин и дисциплин вариативной части производится исходя из анализа ответов на дополнительные вопросы по перечисленным в пункте 2.1 дисциплинам</w:t>
      </w:r>
      <w:r w:rsidRPr="00B66EE7">
        <w:rPr>
          <w:color w:val="auto"/>
        </w:rPr>
        <w:t>.</w:t>
      </w:r>
      <w:r>
        <w:rPr>
          <w:color w:val="auto"/>
        </w:rPr>
        <w:t xml:space="preserve"> Вопросы, задающиеся членами экзаменационной комиссии, относятся к основным (базовым) знаниям по терминологии, основным законам, основным методам и т.п.</w:t>
      </w:r>
    </w:p>
    <w:p w:rsidR="00B30131" w:rsidRPr="00B66EE7" w:rsidRDefault="00B30131" w:rsidP="00B30131">
      <w:pPr>
        <w:rPr>
          <w:color w:val="auto"/>
        </w:rPr>
      </w:pPr>
    </w:p>
    <w:p w:rsidR="00B30131" w:rsidRPr="00AB2CC3" w:rsidRDefault="00B30131" w:rsidP="00B30131">
      <w:pPr>
        <w:pStyle w:val="a3"/>
        <w:numPr>
          <w:ilvl w:val="1"/>
          <w:numId w:val="8"/>
        </w:numPr>
        <w:ind w:left="993" w:hanging="633"/>
        <w:rPr>
          <w:color w:val="auto"/>
        </w:rPr>
      </w:pPr>
      <w:r w:rsidRPr="00AB2CC3">
        <w:rPr>
          <w:b/>
          <w:color w:val="auto"/>
        </w:rPr>
        <w:t>Требования и критерии оценивания ответов итогового государственного</w:t>
      </w:r>
      <w:r>
        <w:rPr>
          <w:b/>
          <w:color w:val="auto"/>
        </w:rPr>
        <w:br/>
      </w:r>
      <w:r w:rsidRPr="00AB2CC3">
        <w:rPr>
          <w:b/>
          <w:color w:val="auto"/>
        </w:rPr>
        <w:t>экзамена</w:t>
      </w:r>
      <w:r w:rsidRPr="00AB2CC3">
        <w:rPr>
          <w:color w:val="auto"/>
        </w:rPr>
        <w:t xml:space="preserve"> </w:t>
      </w:r>
    </w:p>
    <w:p w:rsidR="00B30131" w:rsidRPr="00B66EE7" w:rsidRDefault="00B30131" w:rsidP="00B30131">
      <w:pPr>
        <w:pStyle w:val="31"/>
        <w:numPr>
          <w:ilvl w:val="0"/>
          <w:numId w:val="2"/>
        </w:numPr>
        <w:tabs>
          <w:tab w:val="clear" w:pos="567"/>
          <w:tab w:val="num" w:pos="284"/>
        </w:tabs>
        <w:spacing w:after="0"/>
        <w:ind w:left="360" w:hanging="360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 xml:space="preserve">В процессе </w:t>
      </w:r>
      <w:r>
        <w:rPr>
          <w:color w:val="auto"/>
          <w:sz w:val="24"/>
          <w:szCs w:val="24"/>
        </w:rPr>
        <w:t>ответов на вопросы</w:t>
      </w:r>
      <w:r w:rsidRPr="00B66EE7">
        <w:rPr>
          <w:color w:val="auto"/>
          <w:sz w:val="24"/>
          <w:szCs w:val="24"/>
        </w:rPr>
        <w:t xml:space="preserve"> оценивается уровень </w:t>
      </w:r>
      <w:r>
        <w:rPr>
          <w:color w:val="auto"/>
          <w:sz w:val="24"/>
          <w:szCs w:val="24"/>
        </w:rPr>
        <w:t xml:space="preserve">профессиональной </w:t>
      </w:r>
      <w:r w:rsidRPr="00B66EE7">
        <w:rPr>
          <w:color w:val="auto"/>
          <w:sz w:val="24"/>
          <w:szCs w:val="24"/>
        </w:rPr>
        <w:t xml:space="preserve">исследовательской </w:t>
      </w:r>
      <w:r>
        <w:rPr>
          <w:color w:val="auto"/>
          <w:sz w:val="24"/>
          <w:szCs w:val="24"/>
        </w:rPr>
        <w:t xml:space="preserve">и </w:t>
      </w:r>
      <w:r w:rsidRPr="00B66EE7">
        <w:rPr>
          <w:color w:val="auto"/>
          <w:sz w:val="24"/>
          <w:szCs w:val="24"/>
        </w:rPr>
        <w:t>педагогической</w:t>
      </w:r>
      <w:r>
        <w:rPr>
          <w:color w:val="auto"/>
          <w:sz w:val="24"/>
          <w:szCs w:val="24"/>
        </w:rPr>
        <w:t xml:space="preserve"> </w:t>
      </w:r>
      <w:r w:rsidRPr="00B66EE7">
        <w:rPr>
          <w:color w:val="auto"/>
          <w:sz w:val="24"/>
          <w:szCs w:val="24"/>
        </w:rPr>
        <w:t xml:space="preserve">компетентности аспиранта, что проявляется в квалифицированном представлении результатов обучения. </w:t>
      </w:r>
    </w:p>
    <w:p w:rsidR="00B30131" w:rsidRPr="00B66EE7" w:rsidRDefault="00B30131" w:rsidP="00B30131">
      <w:pPr>
        <w:pStyle w:val="31"/>
        <w:numPr>
          <w:ilvl w:val="0"/>
          <w:numId w:val="2"/>
        </w:numPr>
        <w:tabs>
          <w:tab w:val="clear" w:pos="567"/>
          <w:tab w:val="num" w:pos="284"/>
        </w:tabs>
        <w:spacing w:after="0"/>
        <w:ind w:left="360" w:hanging="360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При определении оценки учитывается грамотность представленных ответов, стиль изложе</w:t>
      </w:r>
      <w:r>
        <w:rPr>
          <w:color w:val="auto"/>
          <w:sz w:val="24"/>
          <w:szCs w:val="24"/>
        </w:rPr>
        <w:t>ния</w:t>
      </w:r>
      <w:r w:rsidRPr="00B66EE7">
        <w:rPr>
          <w:color w:val="auto"/>
          <w:sz w:val="24"/>
          <w:szCs w:val="24"/>
        </w:rPr>
        <w:t>, способность ответить на</w:t>
      </w:r>
      <w:r>
        <w:rPr>
          <w:color w:val="auto"/>
          <w:sz w:val="24"/>
          <w:szCs w:val="24"/>
        </w:rPr>
        <w:t xml:space="preserve"> поставленный вопрос по существу и с использованием профессиональной </w:t>
      </w:r>
      <w:proofErr w:type="spellStart"/>
      <w:r>
        <w:rPr>
          <w:color w:val="auto"/>
          <w:sz w:val="24"/>
          <w:szCs w:val="24"/>
        </w:rPr>
        <w:t>терминоголии</w:t>
      </w:r>
      <w:proofErr w:type="spellEnd"/>
      <w:r w:rsidRPr="00B66EE7">
        <w:rPr>
          <w:color w:val="auto"/>
          <w:sz w:val="24"/>
          <w:szCs w:val="24"/>
        </w:rPr>
        <w:t>.</w:t>
      </w:r>
    </w:p>
    <w:p w:rsidR="00B30131" w:rsidRPr="00B66EE7" w:rsidRDefault="00B30131" w:rsidP="00B30131">
      <w:pPr>
        <w:widowControl w:val="0"/>
        <w:numPr>
          <w:ilvl w:val="0"/>
          <w:numId w:val="2"/>
        </w:numPr>
        <w:tabs>
          <w:tab w:val="clear" w:pos="567"/>
          <w:tab w:val="num" w:pos="284"/>
        </w:tabs>
        <w:autoSpaceDE w:val="0"/>
        <w:autoSpaceDN w:val="0"/>
        <w:adjustRightInd w:val="0"/>
        <w:ind w:left="360" w:hanging="360"/>
        <w:jc w:val="both"/>
        <w:rPr>
          <w:color w:val="auto"/>
        </w:rPr>
      </w:pPr>
      <w:r>
        <w:rPr>
          <w:color w:val="auto"/>
        </w:rPr>
        <w:lastRenderedPageBreak/>
        <w:t>Ответ</w:t>
      </w:r>
      <w:r w:rsidRPr="00B66EE7">
        <w:rPr>
          <w:color w:val="auto"/>
        </w:rPr>
        <w:t xml:space="preserve"> оценивается, исходя из следующих критериев:</w:t>
      </w:r>
    </w:p>
    <w:p w:rsidR="00B30131" w:rsidRPr="00B66EE7" w:rsidRDefault="00B30131" w:rsidP="00B30131">
      <w:pPr>
        <w:tabs>
          <w:tab w:val="num" w:pos="0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«Отлично» – </w:t>
      </w:r>
      <w:r w:rsidRPr="00B66EE7">
        <w:rPr>
          <w:color w:val="auto"/>
        </w:rPr>
        <w:t xml:space="preserve">содержание </w:t>
      </w:r>
      <w:r>
        <w:rPr>
          <w:color w:val="auto"/>
        </w:rPr>
        <w:t>ответов</w:t>
      </w:r>
      <w:r w:rsidRPr="00B66EE7">
        <w:rPr>
          <w:color w:val="auto"/>
        </w:rPr>
        <w:t xml:space="preserve"> исчерпывает содержание вопрос</w:t>
      </w:r>
      <w:r>
        <w:rPr>
          <w:color w:val="auto"/>
        </w:rPr>
        <w:t>ов</w:t>
      </w:r>
      <w:r w:rsidRPr="00B66EE7">
        <w:rPr>
          <w:color w:val="auto"/>
        </w:rPr>
        <w:t>. Аспирант демонстрирует как знание, так и понимание вопрос</w:t>
      </w:r>
      <w:r>
        <w:rPr>
          <w:color w:val="auto"/>
        </w:rPr>
        <w:t>ов</w:t>
      </w:r>
      <w:r w:rsidRPr="00B66EE7">
        <w:rPr>
          <w:color w:val="auto"/>
        </w:rPr>
        <w:t>, а также проявляет способность применить педагогические, исследовательские и информационные компетенции на практике по профилю своего обучения.</w:t>
      </w:r>
    </w:p>
    <w:p w:rsidR="00B30131" w:rsidRPr="00B66EE7" w:rsidRDefault="00B30131" w:rsidP="00B30131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«Хорошо» – </w:t>
      </w:r>
      <w:r w:rsidRPr="00B66EE7">
        <w:rPr>
          <w:color w:val="auto"/>
        </w:rPr>
        <w:t xml:space="preserve">содержание </w:t>
      </w:r>
      <w:r>
        <w:rPr>
          <w:color w:val="auto"/>
        </w:rPr>
        <w:t>ответов</w:t>
      </w:r>
      <w:r w:rsidRPr="00B66EE7">
        <w:rPr>
          <w:color w:val="auto"/>
        </w:rPr>
        <w:t xml:space="preserve"> в основных чертах отражает содержание вопрос</w:t>
      </w:r>
      <w:r>
        <w:rPr>
          <w:color w:val="auto"/>
        </w:rPr>
        <w:t>ов</w:t>
      </w:r>
      <w:r w:rsidRPr="00B66EE7">
        <w:rPr>
          <w:color w:val="auto"/>
        </w:rPr>
        <w:t xml:space="preserve">. Аспирант демонстрирует как знание, так и понимание вопроса, но </w:t>
      </w:r>
      <w:proofErr w:type="gramStart"/>
      <w:r w:rsidRPr="00B66EE7">
        <w:rPr>
          <w:color w:val="auto"/>
        </w:rPr>
        <w:t>испытывает незначительные проблемы</w:t>
      </w:r>
      <w:proofErr w:type="gramEnd"/>
      <w:r w:rsidRPr="00B66EE7">
        <w:rPr>
          <w:color w:val="auto"/>
        </w:rPr>
        <w:t xml:space="preserve"> при проявлении способности применить педагогические, исследовательские и информационные компетенции на практике по профилю своего обучения. </w:t>
      </w:r>
    </w:p>
    <w:p w:rsidR="00B30131" w:rsidRPr="00B66EE7" w:rsidRDefault="00B30131" w:rsidP="00B30131">
      <w:pPr>
        <w:tabs>
          <w:tab w:val="num" w:pos="284"/>
        </w:tabs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«Удовлетворительно» – </w:t>
      </w:r>
      <w:r w:rsidRPr="00B66EE7">
        <w:rPr>
          <w:color w:val="auto"/>
        </w:rPr>
        <w:t xml:space="preserve">содержание </w:t>
      </w:r>
      <w:r>
        <w:rPr>
          <w:color w:val="auto"/>
        </w:rPr>
        <w:t>ответов</w:t>
      </w:r>
      <w:r w:rsidRPr="00B66EE7">
        <w:rPr>
          <w:color w:val="auto"/>
        </w:rPr>
        <w:t xml:space="preserve"> в основных чертах отражает содержание вопрос</w:t>
      </w:r>
      <w:r>
        <w:rPr>
          <w:color w:val="auto"/>
        </w:rPr>
        <w:t>ов</w:t>
      </w:r>
      <w:r w:rsidRPr="00B66EE7">
        <w:rPr>
          <w:color w:val="auto"/>
        </w:rPr>
        <w:t>, но допускаются ошибки. Не все положения проекта раскрыты полностью. Имеются фа</w:t>
      </w:r>
      <w:bookmarkStart w:id="0" w:name="_GoBack"/>
      <w:bookmarkEnd w:id="0"/>
      <w:r w:rsidRPr="00B66EE7">
        <w:rPr>
          <w:color w:val="auto"/>
        </w:rPr>
        <w:t>ктические пробелы не полное владение</w:t>
      </w:r>
      <w:r>
        <w:rPr>
          <w:color w:val="auto"/>
        </w:rPr>
        <w:t xml:space="preserve"> терминологией</w:t>
      </w:r>
      <w:r w:rsidRPr="00B66EE7">
        <w:rPr>
          <w:color w:val="auto"/>
        </w:rPr>
        <w:t xml:space="preserve"> и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обучения.</w:t>
      </w:r>
    </w:p>
    <w:p w:rsidR="00B30131" w:rsidRPr="00B66EE7" w:rsidRDefault="00B30131" w:rsidP="00B30131">
      <w:pPr>
        <w:jc w:val="both"/>
        <w:rPr>
          <w:color w:val="auto"/>
        </w:rPr>
      </w:pPr>
      <w:r w:rsidRPr="00B66EE7">
        <w:rPr>
          <w:i/>
          <w:iCs/>
          <w:color w:val="auto"/>
        </w:rPr>
        <w:t xml:space="preserve">«Неудовлетворительно» – </w:t>
      </w:r>
      <w:r w:rsidRPr="00B66EE7">
        <w:rPr>
          <w:color w:val="auto"/>
        </w:rPr>
        <w:t xml:space="preserve">содержание </w:t>
      </w:r>
      <w:r>
        <w:rPr>
          <w:color w:val="auto"/>
        </w:rPr>
        <w:t>ответов</w:t>
      </w:r>
      <w:r w:rsidRPr="00B66EE7">
        <w:rPr>
          <w:color w:val="auto"/>
        </w:rPr>
        <w:t xml:space="preserve"> не отражает содержание вопрос</w:t>
      </w:r>
      <w:r>
        <w:rPr>
          <w:color w:val="auto"/>
        </w:rPr>
        <w:t>ов</w:t>
      </w:r>
      <w:r w:rsidRPr="00B66EE7">
        <w:rPr>
          <w:color w:val="auto"/>
        </w:rPr>
        <w:t>. Имеются грубые ошибки, а также незнание ключевых определений и литературы</w:t>
      </w:r>
      <w:r>
        <w:rPr>
          <w:color w:val="auto"/>
        </w:rPr>
        <w:t>. Ответы</w:t>
      </w:r>
      <w:r w:rsidRPr="00B66EE7">
        <w:rPr>
          <w:color w:val="auto"/>
        </w:rPr>
        <w:t xml:space="preserve"> не нос</w:t>
      </w:r>
      <w:r>
        <w:rPr>
          <w:color w:val="auto"/>
        </w:rPr>
        <w:t>я</w:t>
      </w:r>
      <w:r w:rsidRPr="00B66EE7">
        <w:rPr>
          <w:color w:val="auto"/>
        </w:rPr>
        <w:t>т</w:t>
      </w:r>
      <w:r>
        <w:rPr>
          <w:color w:val="auto"/>
        </w:rPr>
        <w:t xml:space="preserve"> характер</w:t>
      </w:r>
      <w:r w:rsidRPr="00B66EE7">
        <w:rPr>
          <w:color w:val="auto"/>
        </w:rPr>
        <w:t xml:space="preserve">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обучения.</w:t>
      </w:r>
    </w:p>
    <w:p w:rsidR="00B30131" w:rsidRPr="00B66EE7" w:rsidRDefault="00B30131" w:rsidP="00B30131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– защите выпускной квалификационной работы.</w:t>
      </w:r>
    </w:p>
    <w:p w:rsidR="00B30131" w:rsidRPr="00B66EE7" w:rsidRDefault="00B30131" w:rsidP="00B30131">
      <w:pPr>
        <w:pStyle w:val="a3"/>
        <w:numPr>
          <w:ilvl w:val="1"/>
          <w:numId w:val="8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Выпускная квалификационная работа</w:t>
      </w:r>
    </w:p>
    <w:p w:rsidR="00B30131" w:rsidRPr="00B66EE7" w:rsidRDefault="00B30131" w:rsidP="00B30131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 xml:space="preserve"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демонстрирующую степень готовности выпускника к ведению профессиональной научно-педагогической деятельности. </w:t>
      </w:r>
    </w:p>
    <w:p w:rsidR="00B30131" w:rsidRPr="00B66EE7" w:rsidRDefault="00B30131" w:rsidP="00B30131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«защищено», «не защищено». Оценка «защищено» означает успешное прохождение государственного аттестационного испытания.</w:t>
      </w:r>
    </w:p>
    <w:p w:rsidR="00B30131" w:rsidRPr="00B66EE7" w:rsidRDefault="00B30131" w:rsidP="00B30131">
      <w:pPr>
        <w:ind w:firstLine="426"/>
        <w:jc w:val="both"/>
        <w:rPr>
          <w:color w:val="auto"/>
        </w:rPr>
      </w:pPr>
      <w:r w:rsidRPr="00B66EE7">
        <w:rPr>
          <w:color w:val="auto"/>
        </w:rPr>
        <w:t xml:space="preserve">Требования к выпускной квалификационной работе определяются ГОСТ </w:t>
      </w:r>
      <w:proofErr w:type="gramStart"/>
      <w:r w:rsidRPr="00B66EE7">
        <w:rPr>
          <w:color w:val="auto"/>
        </w:rPr>
        <w:t>Р</w:t>
      </w:r>
      <w:proofErr w:type="gramEnd"/>
      <w:r w:rsidRPr="00B66EE7">
        <w:rPr>
          <w:color w:val="auto"/>
        </w:rPr>
        <w:t xml:space="preserve"> 7.0.11-2011 и федеральным государственным образовательным стандартом высшего образования по направлению подготовки </w:t>
      </w:r>
      <w:r w:rsidRPr="001D2E64">
        <w:rPr>
          <w:b/>
          <w:color w:val="auto"/>
        </w:rPr>
        <w:t>01.04.1</w:t>
      </w:r>
      <w:r w:rsidR="00484628">
        <w:rPr>
          <w:b/>
          <w:color w:val="auto"/>
        </w:rPr>
        <w:t>4</w:t>
      </w:r>
      <w:r w:rsidRPr="001D2E64">
        <w:rPr>
          <w:color w:val="auto"/>
        </w:rPr>
        <w:t xml:space="preserve"> </w:t>
      </w:r>
      <w:r w:rsidR="00484628">
        <w:rPr>
          <w:color w:val="auto"/>
        </w:rPr>
        <w:t xml:space="preserve"> </w:t>
      </w:r>
      <w:r w:rsidR="00484628" w:rsidRPr="00484628">
        <w:rPr>
          <w:b/>
          <w:color w:val="auto"/>
        </w:rPr>
        <w:t>Теплофизика и теоретическая теплотехника</w:t>
      </w:r>
      <w:r w:rsidR="00484628">
        <w:rPr>
          <w:b/>
          <w:color w:val="auto"/>
        </w:rPr>
        <w:t xml:space="preserve"> </w:t>
      </w:r>
      <w:r w:rsidRPr="00B66EE7">
        <w:rPr>
          <w:color w:val="auto"/>
        </w:rPr>
        <w:t>(уровень подготовки кадров высшей квалификации).</w:t>
      </w:r>
    </w:p>
    <w:p w:rsidR="00B30131" w:rsidRPr="00B66EE7" w:rsidRDefault="00B30131" w:rsidP="00B30131">
      <w:pPr>
        <w:ind w:firstLine="426"/>
        <w:jc w:val="both"/>
        <w:rPr>
          <w:color w:val="auto"/>
        </w:rPr>
      </w:pPr>
      <w:r w:rsidRPr="00B66EE7">
        <w:rPr>
          <w:color w:val="auto"/>
        </w:rPr>
        <w:t>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B30131" w:rsidRPr="00B66EE7" w:rsidRDefault="00B30131" w:rsidP="00B30131">
      <w:pPr>
        <w:ind w:firstLine="426"/>
        <w:jc w:val="both"/>
        <w:rPr>
          <w:color w:val="auto"/>
        </w:rPr>
      </w:pPr>
      <w:r w:rsidRPr="00B66EE7">
        <w:rPr>
          <w:color w:val="auto"/>
        </w:rPr>
        <w:t xml:space="preserve">Программа составлена в соответствии с требованиями ФГОС по направлению </w:t>
      </w:r>
      <w:r w:rsidRPr="001D2E64">
        <w:rPr>
          <w:b/>
          <w:bCs/>
          <w:color w:val="auto"/>
        </w:rPr>
        <w:t>03.06.01</w:t>
      </w:r>
      <w:r w:rsidRPr="001D2E64">
        <w:rPr>
          <w:bCs/>
          <w:color w:val="auto"/>
        </w:rPr>
        <w:t xml:space="preserve"> </w:t>
      </w:r>
      <w:r w:rsidRPr="00484628">
        <w:rPr>
          <w:b/>
          <w:bCs/>
          <w:color w:val="auto"/>
        </w:rPr>
        <w:t>Физика и астрономия</w:t>
      </w:r>
      <w:r w:rsidRPr="00B66EE7">
        <w:rPr>
          <w:bCs/>
          <w:color w:val="auto"/>
        </w:rPr>
        <w:t xml:space="preserve"> </w:t>
      </w:r>
      <w:r w:rsidRPr="00B66EE7">
        <w:rPr>
          <w:color w:val="auto"/>
        </w:rPr>
        <w:t>и Положением о государственной итоговой аттестации ТПУ.</w:t>
      </w:r>
    </w:p>
    <w:p w:rsidR="00B30131" w:rsidRPr="00B66EE7" w:rsidRDefault="00B30131" w:rsidP="00B30131">
      <w:pPr>
        <w:ind w:firstLine="426"/>
        <w:jc w:val="both"/>
        <w:rPr>
          <w:color w:val="auto"/>
        </w:rPr>
      </w:pPr>
    </w:p>
    <w:p w:rsidR="00B30131" w:rsidRDefault="00B30131" w:rsidP="00B30131">
      <w:pPr>
        <w:numPr>
          <w:ilvl w:val="0"/>
          <w:numId w:val="5"/>
        </w:numPr>
        <w:ind w:left="284" w:right="-1" w:hanging="284"/>
        <w:jc w:val="center"/>
        <w:rPr>
          <w:b/>
        </w:rPr>
      </w:pPr>
      <w:r>
        <w:rPr>
          <w:b/>
        </w:rPr>
        <w:t>УЧЕБНО-МЕТОДИЧЕСКОЕ И ИНФОРМАЦИОННОЕ ОБЕСПЕЧЕНИЕ</w:t>
      </w:r>
    </w:p>
    <w:p w:rsidR="00B30131" w:rsidRDefault="00B30131" w:rsidP="00B30131">
      <w:pPr>
        <w:ind w:left="284" w:right="-1"/>
        <w:rPr>
          <w:b/>
        </w:rPr>
      </w:pPr>
      <w:r>
        <w:rPr>
          <w:b/>
        </w:rPr>
        <w:t>Основная литература</w:t>
      </w:r>
    </w:p>
    <w:p w:rsidR="00400F5B" w:rsidRDefault="00400F5B" w:rsidP="00400F5B">
      <w:pPr>
        <w:numPr>
          <w:ilvl w:val="0"/>
          <w:numId w:val="13"/>
        </w:numPr>
        <w:ind w:right="-1"/>
        <w:jc w:val="center"/>
        <w:rPr>
          <w:b/>
        </w:rPr>
      </w:pPr>
      <w:r w:rsidRPr="00F730A8">
        <w:rPr>
          <w:b/>
        </w:rPr>
        <w:t xml:space="preserve">УЧЕБНО-МЕТОДИЧЕСКОЕ И ИНФОРМАЦИОННОЕ ОБЕСПЕЧЕНИЕ </w:t>
      </w:r>
    </w:p>
    <w:p w:rsidR="00400F5B" w:rsidRPr="00F730A8" w:rsidRDefault="00400F5B" w:rsidP="00400F5B">
      <w:pPr>
        <w:ind w:right="-1"/>
        <w:jc w:val="center"/>
        <w:rPr>
          <w:b/>
        </w:rPr>
      </w:pPr>
      <w:r w:rsidRPr="00F730A8">
        <w:rPr>
          <w:b/>
        </w:rPr>
        <w:t>УЧЕБНОЙ ДИСЦИПЛИНЫ</w:t>
      </w:r>
    </w:p>
    <w:p w:rsidR="00400F5B" w:rsidRPr="00707D24" w:rsidRDefault="00400F5B" w:rsidP="00400F5B">
      <w:pPr>
        <w:ind w:left="360" w:right="-1"/>
        <w:rPr>
          <w:b/>
          <w:sz w:val="28"/>
          <w:szCs w:val="28"/>
        </w:rPr>
      </w:pPr>
      <w:r w:rsidRPr="00707D24">
        <w:rPr>
          <w:b/>
          <w:sz w:val="28"/>
          <w:szCs w:val="28"/>
        </w:rPr>
        <w:t>7.1.  Основная литература</w:t>
      </w:r>
    </w:p>
    <w:p w:rsidR="00400F5B" w:rsidRPr="000E715D" w:rsidRDefault="00400F5B" w:rsidP="000E715D">
      <w:pPr>
        <w:rPr>
          <w:color w:val="000000"/>
        </w:rPr>
      </w:pPr>
      <w:r w:rsidRPr="000E715D">
        <w:rPr>
          <w:bCs/>
          <w:color w:val="000000"/>
        </w:rPr>
        <w:t>1.Бронштейн, Илья Николаевич</w:t>
      </w:r>
      <w:r w:rsidRPr="000E715D">
        <w:rPr>
          <w:color w:val="000000"/>
        </w:rPr>
        <w:t>. Справочник по математике для инженеров и учащихся втузов</w:t>
      </w:r>
      <w:proofErr w:type="gramStart"/>
      <w:r w:rsidRPr="000E715D">
        <w:rPr>
          <w:color w:val="000000"/>
        </w:rPr>
        <w:t xml:space="preserve"> :</w:t>
      </w:r>
      <w:proofErr w:type="gramEnd"/>
      <w:r w:rsidRPr="000E715D">
        <w:rPr>
          <w:color w:val="000000"/>
        </w:rPr>
        <w:t xml:space="preserve"> учебное пособие / И. Н. Бронштейн, К. А. Семендяев. — СПб</w:t>
      </w:r>
      <w:proofErr w:type="gramStart"/>
      <w:r w:rsidRPr="000E715D">
        <w:rPr>
          <w:color w:val="000000"/>
        </w:rPr>
        <w:t xml:space="preserve">.: </w:t>
      </w:r>
      <w:proofErr w:type="gramEnd"/>
      <w:r w:rsidRPr="000E715D">
        <w:rPr>
          <w:color w:val="000000"/>
        </w:rPr>
        <w:t>Лань, 2009.</w:t>
      </w:r>
    </w:p>
    <w:p w:rsidR="00400F5B" w:rsidRPr="000E715D" w:rsidRDefault="00400F5B" w:rsidP="000E715D">
      <w:pPr>
        <w:rPr>
          <w:color w:val="000000"/>
        </w:rPr>
      </w:pPr>
      <w:r w:rsidRPr="000E715D">
        <w:rPr>
          <w:color w:val="000000"/>
        </w:rPr>
        <w:t xml:space="preserve">2. Чертов А.Г. Физические величины. </w:t>
      </w:r>
      <w:proofErr w:type="gramStart"/>
      <w:r w:rsidRPr="000E715D">
        <w:rPr>
          <w:color w:val="000000"/>
        </w:rPr>
        <w:t>–М</w:t>
      </w:r>
      <w:proofErr w:type="gramEnd"/>
      <w:r w:rsidRPr="000E715D">
        <w:rPr>
          <w:color w:val="000000"/>
        </w:rPr>
        <w:t xml:space="preserve">.: </w:t>
      </w:r>
      <w:proofErr w:type="spellStart"/>
      <w:r w:rsidRPr="000E715D">
        <w:rPr>
          <w:color w:val="000000"/>
        </w:rPr>
        <w:t>Высш</w:t>
      </w:r>
      <w:proofErr w:type="spellEnd"/>
      <w:r w:rsidRPr="000E715D">
        <w:rPr>
          <w:color w:val="000000"/>
        </w:rPr>
        <w:t>. школа, 1990.- 336 с.</w:t>
      </w:r>
    </w:p>
    <w:p w:rsidR="00400F5B" w:rsidRPr="000E715D" w:rsidRDefault="00400F5B" w:rsidP="000E715D">
      <w:pPr>
        <w:rPr>
          <w:color w:val="000000"/>
        </w:rPr>
      </w:pPr>
      <w:r w:rsidRPr="000E715D">
        <w:rPr>
          <w:color w:val="000000"/>
        </w:rPr>
        <w:t xml:space="preserve">3. Кириллин В.А., Сычев В.В., </w:t>
      </w:r>
      <w:proofErr w:type="spellStart"/>
      <w:r w:rsidRPr="000E715D">
        <w:rPr>
          <w:color w:val="000000"/>
        </w:rPr>
        <w:t>Шейндлин</w:t>
      </w:r>
      <w:proofErr w:type="spellEnd"/>
      <w:r w:rsidRPr="000E715D">
        <w:rPr>
          <w:color w:val="000000"/>
        </w:rPr>
        <w:t xml:space="preserve"> А.Е. Техническая термодинамика. – М.: </w:t>
      </w:r>
    </w:p>
    <w:p w:rsidR="00400F5B" w:rsidRPr="000E715D" w:rsidRDefault="00400F5B" w:rsidP="000E715D">
      <w:pPr>
        <w:rPr>
          <w:color w:val="000000"/>
        </w:rPr>
      </w:pPr>
      <w:proofErr w:type="spellStart"/>
      <w:r w:rsidRPr="000E715D">
        <w:rPr>
          <w:color w:val="000000"/>
        </w:rPr>
        <w:lastRenderedPageBreak/>
        <w:t>Энергоатомиздат</w:t>
      </w:r>
      <w:proofErr w:type="spellEnd"/>
      <w:r w:rsidRPr="000E715D">
        <w:rPr>
          <w:color w:val="000000"/>
        </w:rPr>
        <w:t>, 1983. -416 с.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>Фукс Г.И. Техническая термодинамика. – Томск: Изд-во ТГУ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 xml:space="preserve">Андрианова Т.Н., </w:t>
      </w:r>
      <w:proofErr w:type="spellStart"/>
      <w:r w:rsidRPr="000E715D">
        <w:rPr>
          <w:color w:val="000000"/>
        </w:rPr>
        <w:t>Дзампов</w:t>
      </w:r>
      <w:proofErr w:type="spellEnd"/>
      <w:r w:rsidRPr="000E715D">
        <w:rPr>
          <w:color w:val="000000"/>
        </w:rPr>
        <w:t xml:space="preserve"> Б.В., Зубарев В.Н. и др. </w:t>
      </w:r>
      <w:proofErr w:type="gramStart"/>
      <w:r w:rsidRPr="000E715D">
        <w:rPr>
          <w:color w:val="000000"/>
        </w:rPr>
        <w:t>–М</w:t>
      </w:r>
      <w:proofErr w:type="gramEnd"/>
      <w:r w:rsidRPr="000E715D">
        <w:rPr>
          <w:color w:val="000000"/>
        </w:rPr>
        <w:t>.: Изд-во МЭИ, 2000.- 356с.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 xml:space="preserve">Лыков А.В. Теория теплопроводности. – М.: </w:t>
      </w:r>
      <w:proofErr w:type="spellStart"/>
      <w:r w:rsidRPr="000E715D">
        <w:rPr>
          <w:color w:val="000000"/>
        </w:rPr>
        <w:t>Высш</w:t>
      </w:r>
      <w:proofErr w:type="spellEnd"/>
      <w:r w:rsidRPr="000E715D">
        <w:rPr>
          <w:color w:val="000000"/>
        </w:rPr>
        <w:t>. школа, 1967. -600 с.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 xml:space="preserve"> Исаев С.И., </w:t>
      </w:r>
      <w:proofErr w:type="spellStart"/>
      <w:r w:rsidRPr="000E715D">
        <w:rPr>
          <w:color w:val="000000"/>
        </w:rPr>
        <w:t>Кожинов</w:t>
      </w:r>
      <w:proofErr w:type="spellEnd"/>
      <w:r w:rsidRPr="000E715D">
        <w:rPr>
          <w:color w:val="000000"/>
        </w:rPr>
        <w:t xml:space="preserve"> И.А., </w:t>
      </w:r>
      <w:proofErr w:type="spellStart"/>
      <w:r w:rsidRPr="000E715D">
        <w:rPr>
          <w:color w:val="000000"/>
        </w:rPr>
        <w:t>Кофанов</w:t>
      </w:r>
      <w:proofErr w:type="spellEnd"/>
      <w:r w:rsidRPr="000E715D">
        <w:rPr>
          <w:color w:val="000000"/>
        </w:rPr>
        <w:t xml:space="preserve"> В.И. и др.; Под ред. </w:t>
      </w:r>
      <w:proofErr w:type="spellStart"/>
      <w:r w:rsidRPr="000E715D">
        <w:rPr>
          <w:color w:val="000000"/>
        </w:rPr>
        <w:t>А.И.Леонтьева</w:t>
      </w:r>
      <w:proofErr w:type="spellEnd"/>
      <w:r w:rsidRPr="000E715D">
        <w:rPr>
          <w:color w:val="000000"/>
        </w:rPr>
        <w:t xml:space="preserve">. Теория </w:t>
      </w:r>
    </w:p>
    <w:p w:rsidR="00400F5B" w:rsidRPr="000E715D" w:rsidRDefault="00400F5B" w:rsidP="000E715D">
      <w:pPr>
        <w:rPr>
          <w:color w:val="000000"/>
        </w:rPr>
      </w:pPr>
      <w:proofErr w:type="spellStart"/>
      <w:r w:rsidRPr="000E715D">
        <w:rPr>
          <w:color w:val="000000"/>
        </w:rPr>
        <w:t>тепломассообмена</w:t>
      </w:r>
      <w:proofErr w:type="spellEnd"/>
      <w:r w:rsidRPr="000E715D">
        <w:rPr>
          <w:color w:val="000000"/>
        </w:rPr>
        <w:t xml:space="preserve">: Учебник для вузов. </w:t>
      </w:r>
      <w:proofErr w:type="gramStart"/>
      <w:r w:rsidRPr="000E715D">
        <w:rPr>
          <w:color w:val="000000"/>
        </w:rPr>
        <w:t>–М</w:t>
      </w:r>
      <w:proofErr w:type="gramEnd"/>
      <w:r w:rsidRPr="000E715D">
        <w:rPr>
          <w:color w:val="000000"/>
        </w:rPr>
        <w:t xml:space="preserve">.: </w:t>
      </w:r>
      <w:proofErr w:type="spellStart"/>
      <w:r w:rsidRPr="000E715D">
        <w:rPr>
          <w:color w:val="000000"/>
        </w:rPr>
        <w:t>Высш</w:t>
      </w:r>
      <w:proofErr w:type="spellEnd"/>
      <w:r w:rsidRPr="000E715D">
        <w:rPr>
          <w:color w:val="000000"/>
        </w:rPr>
        <w:t>. школа, 1979. – 495 с.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 xml:space="preserve">Краснощеков Е.А., </w:t>
      </w:r>
      <w:proofErr w:type="spellStart"/>
      <w:r w:rsidRPr="000E715D">
        <w:rPr>
          <w:color w:val="000000"/>
        </w:rPr>
        <w:t>Сукомел</w:t>
      </w:r>
      <w:proofErr w:type="spellEnd"/>
      <w:r w:rsidRPr="000E715D">
        <w:rPr>
          <w:color w:val="000000"/>
        </w:rPr>
        <w:t xml:space="preserve"> А.С. Задачник по теплопередаче. – </w:t>
      </w:r>
      <w:proofErr w:type="spellStart"/>
      <w:r w:rsidRPr="000E715D">
        <w:rPr>
          <w:color w:val="000000"/>
        </w:rPr>
        <w:t>М.:Энергия</w:t>
      </w:r>
      <w:proofErr w:type="spellEnd"/>
      <w:r w:rsidRPr="000E715D">
        <w:rPr>
          <w:color w:val="000000"/>
        </w:rPr>
        <w:t>, 1973. -287 с.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 xml:space="preserve">Баженов М.И., Богородский А.С. Сборник задач по курсу «Промышленные тепловые электростанции»: Учеб. Пособие для вузов. </w:t>
      </w:r>
      <w:proofErr w:type="gramStart"/>
      <w:r w:rsidRPr="000E715D">
        <w:rPr>
          <w:color w:val="000000"/>
        </w:rPr>
        <w:t>–М</w:t>
      </w:r>
      <w:proofErr w:type="gramEnd"/>
      <w:r w:rsidRPr="000E715D">
        <w:rPr>
          <w:color w:val="000000"/>
        </w:rPr>
        <w:t xml:space="preserve">.: </w:t>
      </w:r>
      <w:proofErr w:type="spellStart"/>
      <w:r w:rsidRPr="000E715D">
        <w:rPr>
          <w:color w:val="000000"/>
        </w:rPr>
        <w:t>Энергоатомиздат</w:t>
      </w:r>
      <w:proofErr w:type="spellEnd"/>
      <w:r w:rsidRPr="000E715D">
        <w:rPr>
          <w:color w:val="000000"/>
        </w:rPr>
        <w:t>, 1990. -128 с.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 xml:space="preserve">Петухов Б.С., Генин Л.Г., Ковалев С.А. Теплообмен в ядерных энергетических установках. </w:t>
      </w:r>
      <w:proofErr w:type="gramStart"/>
      <w:r w:rsidRPr="000E715D">
        <w:rPr>
          <w:color w:val="000000"/>
        </w:rPr>
        <w:t>–М</w:t>
      </w:r>
      <w:proofErr w:type="gramEnd"/>
      <w:r w:rsidRPr="000E715D">
        <w:rPr>
          <w:color w:val="000000"/>
        </w:rPr>
        <w:t>.: Энергоатомиздат,1986. – 472 с.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bCs/>
          <w:color w:val="000000"/>
        </w:rPr>
        <w:t xml:space="preserve">Логинов В.С., </w:t>
      </w:r>
      <w:proofErr w:type="spellStart"/>
      <w:r w:rsidRPr="000E715D">
        <w:rPr>
          <w:bCs/>
          <w:color w:val="000000"/>
        </w:rPr>
        <w:t>Крайнов</w:t>
      </w:r>
      <w:proofErr w:type="spellEnd"/>
      <w:r w:rsidRPr="000E715D">
        <w:rPr>
          <w:bCs/>
          <w:color w:val="000000"/>
        </w:rPr>
        <w:t xml:space="preserve"> А.В., Юхнов В.Е. и др.  Примеры и задачи </w:t>
      </w:r>
      <w:proofErr w:type="gramStart"/>
      <w:r w:rsidRPr="000E715D">
        <w:rPr>
          <w:bCs/>
          <w:color w:val="000000"/>
        </w:rPr>
        <w:t>по</w:t>
      </w:r>
      <w:proofErr w:type="gramEnd"/>
    </w:p>
    <w:p w:rsidR="00400F5B" w:rsidRPr="000E715D" w:rsidRDefault="00400F5B" w:rsidP="000E715D">
      <w:pPr>
        <w:ind w:left="360"/>
        <w:rPr>
          <w:color w:val="000000"/>
        </w:rPr>
      </w:pPr>
      <w:r w:rsidRPr="000E715D">
        <w:rPr>
          <w:bCs/>
          <w:color w:val="000000"/>
        </w:rPr>
        <w:t xml:space="preserve"> </w:t>
      </w:r>
      <w:proofErr w:type="spellStart"/>
      <w:r w:rsidRPr="000E715D">
        <w:rPr>
          <w:bCs/>
          <w:color w:val="000000"/>
        </w:rPr>
        <w:t>тепломассообмену</w:t>
      </w:r>
      <w:proofErr w:type="spellEnd"/>
      <w:r w:rsidRPr="000E715D">
        <w:rPr>
          <w:bCs/>
          <w:color w:val="000000"/>
        </w:rPr>
        <w:t xml:space="preserve">.- </w:t>
      </w:r>
      <w:r w:rsidRPr="000E715D">
        <w:rPr>
          <w:color w:val="000000"/>
        </w:rPr>
        <w:t>СПб</w:t>
      </w:r>
      <w:proofErr w:type="gramStart"/>
      <w:r w:rsidRPr="000E715D">
        <w:rPr>
          <w:color w:val="000000"/>
        </w:rPr>
        <w:t xml:space="preserve">.: </w:t>
      </w:r>
      <w:proofErr w:type="gramEnd"/>
      <w:r w:rsidRPr="000E715D">
        <w:rPr>
          <w:color w:val="000000"/>
        </w:rPr>
        <w:t>Лань, 2011.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color w:val="000000"/>
        </w:rPr>
      </w:pPr>
      <w:r w:rsidRPr="000E715D">
        <w:rPr>
          <w:color w:val="000000"/>
        </w:rPr>
        <w:t xml:space="preserve"> Дорохов А.Р., </w:t>
      </w:r>
      <w:proofErr w:type="spellStart"/>
      <w:r w:rsidRPr="000E715D">
        <w:rPr>
          <w:color w:val="000000"/>
        </w:rPr>
        <w:t>Заворин</w:t>
      </w:r>
      <w:proofErr w:type="spellEnd"/>
      <w:r w:rsidRPr="000E715D">
        <w:rPr>
          <w:color w:val="000000"/>
        </w:rPr>
        <w:t xml:space="preserve"> А.С., Казанов А.М., Логинов В.С. Моделирование </w:t>
      </w:r>
    </w:p>
    <w:p w:rsidR="00400F5B" w:rsidRPr="000E715D" w:rsidRDefault="00400F5B" w:rsidP="000E715D">
      <w:pPr>
        <w:ind w:left="360"/>
        <w:rPr>
          <w:color w:val="000000"/>
        </w:rPr>
      </w:pPr>
      <w:r w:rsidRPr="000E715D">
        <w:rPr>
          <w:color w:val="000000"/>
        </w:rPr>
        <w:t>Тепловыделяющих  систем.- Томск: Изд-во НТЛ, 2000.</w:t>
      </w:r>
    </w:p>
    <w:p w:rsidR="00400F5B" w:rsidRPr="000E715D" w:rsidRDefault="00400F5B" w:rsidP="000E715D">
      <w:pPr>
        <w:numPr>
          <w:ilvl w:val="0"/>
          <w:numId w:val="12"/>
        </w:numPr>
        <w:ind w:right="-115"/>
        <w:jc w:val="both"/>
        <w:rPr>
          <w:bCs/>
          <w:color w:val="000000"/>
        </w:rPr>
      </w:pPr>
      <w:r w:rsidRPr="000E715D">
        <w:rPr>
          <w:color w:val="000000"/>
        </w:rPr>
        <w:t xml:space="preserve">Чиркин В.С. Теплофизические свойства материалов ядерной техники: Справочник. </w:t>
      </w:r>
      <w:proofErr w:type="gramStart"/>
      <w:r w:rsidRPr="000E715D">
        <w:rPr>
          <w:color w:val="000000"/>
        </w:rPr>
        <w:t>–М</w:t>
      </w:r>
      <w:proofErr w:type="gramEnd"/>
      <w:r w:rsidRPr="000E715D">
        <w:rPr>
          <w:color w:val="000000"/>
        </w:rPr>
        <w:t xml:space="preserve">.: </w:t>
      </w:r>
      <w:proofErr w:type="spellStart"/>
      <w:r w:rsidRPr="000E715D">
        <w:rPr>
          <w:color w:val="000000"/>
        </w:rPr>
        <w:t>Атомиздат</w:t>
      </w:r>
      <w:proofErr w:type="spellEnd"/>
      <w:r w:rsidRPr="000E715D">
        <w:rPr>
          <w:color w:val="000000"/>
        </w:rPr>
        <w:t>,  1968. – 484 с.</w:t>
      </w:r>
    </w:p>
    <w:p w:rsidR="00400F5B" w:rsidRPr="000E715D" w:rsidRDefault="00400F5B" w:rsidP="000E715D">
      <w:pPr>
        <w:ind w:right="-1"/>
        <w:rPr>
          <w:sz w:val="28"/>
          <w:szCs w:val="28"/>
        </w:rPr>
      </w:pPr>
      <w:r w:rsidRPr="000E715D">
        <w:rPr>
          <w:sz w:val="28"/>
          <w:szCs w:val="28"/>
        </w:rPr>
        <w:t>2.2. Дополнительная литература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  1. </w:t>
      </w:r>
      <w:proofErr w:type="spellStart"/>
      <w:r w:rsidRPr="000E715D">
        <w:rPr>
          <w:bCs/>
          <w:color w:val="000000"/>
        </w:rPr>
        <w:t>Крейт</w:t>
      </w:r>
      <w:proofErr w:type="spellEnd"/>
      <w:r w:rsidRPr="000E715D">
        <w:rPr>
          <w:bCs/>
          <w:color w:val="000000"/>
        </w:rPr>
        <w:t xml:space="preserve"> Ф., </w:t>
      </w:r>
      <w:proofErr w:type="spellStart"/>
      <w:r w:rsidRPr="000E715D">
        <w:rPr>
          <w:bCs/>
          <w:color w:val="000000"/>
        </w:rPr>
        <w:t>Блэк</w:t>
      </w:r>
      <w:proofErr w:type="spellEnd"/>
      <w:r w:rsidRPr="000E715D">
        <w:rPr>
          <w:bCs/>
          <w:color w:val="000000"/>
        </w:rPr>
        <w:t xml:space="preserve"> У. Основы теплопередачи: Пер. с англ. – М.: Мир, 1983. – 512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  2. Богоявленский Р.Г. Гидродинамика и теплообмен в </w:t>
      </w:r>
      <w:proofErr w:type="gramStart"/>
      <w:r w:rsidRPr="000E715D">
        <w:rPr>
          <w:bCs/>
          <w:color w:val="000000"/>
        </w:rPr>
        <w:t>высокотемпературных</w:t>
      </w:r>
      <w:proofErr w:type="gramEnd"/>
      <w:r w:rsidRPr="000E715D">
        <w:rPr>
          <w:bCs/>
          <w:color w:val="000000"/>
        </w:rPr>
        <w:t xml:space="preserve"> ядерных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      реакторах с </w:t>
      </w:r>
      <w:proofErr w:type="gramStart"/>
      <w:r w:rsidRPr="000E715D">
        <w:rPr>
          <w:bCs/>
          <w:color w:val="000000"/>
        </w:rPr>
        <w:t>шаровыми</w:t>
      </w:r>
      <w:proofErr w:type="gramEnd"/>
      <w:r w:rsidRPr="000E715D">
        <w:rPr>
          <w:bCs/>
          <w:color w:val="000000"/>
        </w:rPr>
        <w:t xml:space="preserve"> </w:t>
      </w:r>
      <w:proofErr w:type="spellStart"/>
      <w:r w:rsidRPr="000E715D">
        <w:rPr>
          <w:bCs/>
          <w:color w:val="000000"/>
        </w:rPr>
        <w:t>твэлами</w:t>
      </w:r>
      <w:proofErr w:type="spellEnd"/>
      <w:r w:rsidRPr="000E715D">
        <w:rPr>
          <w:bCs/>
          <w:color w:val="000000"/>
        </w:rPr>
        <w:t xml:space="preserve">. – М.: </w:t>
      </w:r>
      <w:proofErr w:type="spellStart"/>
      <w:r w:rsidRPr="000E715D">
        <w:rPr>
          <w:bCs/>
          <w:color w:val="000000"/>
        </w:rPr>
        <w:t>Атомиздат</w:t>
      </w:r>
      <w:proofErr w:type="spellEnd"/>
      <w:r w:rsidRPr="000E715D">
        <w:rPr>
          <w:bCs/>
          <w:color w:val="000000"/>
        </w:rPr>
        <w:t>, 1978. -112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 3.Дульнев Г.Н., Парфенов В.Г., Сигалов А.В. Методы расчета теплового режима приборов.  – М.: Радио и связь, 1990. – 312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>4. Петухов Б.С. Теплообмен в движущейся однофазной среде. Ламинарный пограничный слой: Монография. – М.: Изд-во МЭИ, 1993. – 352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5. </w:t>
      </w:r>
      <w:proofErr w:type="spellStart"/>
      <w:r w:rsidRPr="000E715D">
        <w:rPr>
          <w:bCs/>
          <w:color w:val="000000"/>
        </w:rPr>
        <w:t>Кутателадзе</w:t>
      </w:r>
      <w:proofErr w:type="spellEnd"/>
      <w:r w:rsidRPr="000E715D">
        <w:rPr>
          <w:bCs/>
          <w:color w:val="000000"/>
        </w:rPr>
        <w:t xml:space="preserve"> С.С., Леонтьев А.И. Турбулентный пограничный слой сжимаемого газа. – Новосибирск: Изд-во </w:t>
      </w:r>
      <w:proofErr w:type="spellStart"/>
      <w:r w:rsidRPr="000E715D">
        <w:rPr>
          <w:bCs/>
          <w:color w:val="000000"/>
        </w:rPr>
        <w:t>Сиб</w:t>
      </w:r>
      <w:proofErr w:type="gramStart"/>
      <w:r w:rsidRPr="000E715D">
        <w:rPr>
          <w:bCs/>
          <w:color w:val="000000"/>
        </w:rPr>
        <w:t>.о</w:t>
      </w:r>
      <w:proofErr w:type="gramEnd"/>
      <w:r w:rsidRPr="000E715D">
        <w:rPr>
          <w:bCs/>
          <w:color w:val="000000"/>
        </w:rPr>
        <w:t>тд</w:t>
      </w:r>
      <w:proofErr w:type="spellEnd"/>
      <w:r w:rsidRPr="000E715D">
        <w:rPr>
          <w:bCs/>
          <w:color w:val="000000"/>
        </w:rPr>
        <w:t>. АН СССР, 1962. – 180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6. Зарубин В.С. Инженерные методы решения задач теплопроводности. – М.: </w:t>
      </w:r>
      <w:proofErr w:type="spellStart"/>
      <w:r w:rsidRPr="000E715D">
        <w:rPr>
          <w:bCs/>
          <w:color w:val="000000"/>
        </w:rPr>
        <w:t>Энергоатомиздат</w:t>
      </w:r>
      <w:proofErr w:type="spellEnd"/>
      <w:r w:rsidRPr="000E715D">
        <w:rPr>
          <w:bCs/>
          <w:color w:val="000000"/>
        </w:rPr>
        <w:t>, 1983. -328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7. </w:t>
      </w:r>
      <w:proofErr w:type="spellStart"/>
      <w:r w:rsidRPr="000E715D">
        <w:rPr>
          <w:bCs/>
          <w:color w:val="000000"/>
        </w:rPr>
        <w:t>Карташев</w:t>
      </w:r>
      <w:proofErr w:type="spellEnd"/>
      <w:r w:rsidRPr="000E715D">
        <w:rPr>
          <w:bCs/>
          <w:color w:val="000000"/>
        </w:rPr>
        <w:t xml:space="preserve"> Э.М. Метод интегральных преобразований в аналитической теории теплопроводности твердых тел // </w:t>
      </w:r>
      <w:proofErr w:type="spellStart"/>
      <w:r w:rsidRPr="000E715D">
        <w:rPr>
          <w:bCs/>
          <w:color w:val="000000"/>
        </w:rPr>
        <w:t>Изв</w:t>
      </w:r>
      <w:proofErr w:type="spellEnd"/>
      <w:r w:rsidRPr="000E715D">
        <w:rPr>
          <w:bCs/>
          <w:color w:val="000000"/>
        </w:rPr>
        <w:t>. РАН. Энергетика. -1993.№2. С.99 – 127.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8. </w:t>
      </w:r>
      <w:proofErr w:type="spellStart"/>
      <w:r w:rsidRPr="000E715D">
        <w:rPr>
          <w:bCs/>
          <w:color w:val="000000"/>
        </w:rPr>
        <w:t>Платунов</w:t>
      </w:r>
      <w:proofErr w:type="spellEnd"/>
      <w:r w:rsidRPr="000E715D">
        <w:rPr>
          <w:bCs/>
          <w:color w:val="000000"/>
        </w:rPr>
        <w:t xml:space="preserve"> Е.С., </w:t>
      </w:r>
      <w:proofErr w:type="spellStart"/>
      <w:r w:rsidRPr="000E715D">
        <w:rPr>
          <w:bCs/>
          <w:color w:val="000000"/>
        </w:rPr>
        <w:t>Буравой</w:t>
      </w:r>
      <w:proofErr w:type="spellEnd"/>
      <w:r w:rsidRPr="000E715D">
        <w:rPr>
          <w:bCs/>
          <w:color w:val="000000"/>
        </w:rPr>
        <w:t xml:space="preserve"> Е.С., </w:t>
      </w:r>
      <w:proofErr w:type="spellStart"/>
      <w:r w:rsidRPr="000E715D">
        <w:rPr>
          <w:bCs/>
          <w:color w:val="000000"/>
        </w:rPr>
        <w:t>Курепин</w:t>
      </w:r>
      <w:proofErr w:type="spellEnd"/>
      <w:r w:rsidRPr="000E715D">
        <w:rPr>
          <w:bCs/>
          <w:color w:val="000000"/>
        </w:rPr>
        <w:t xml:space="preserve"> В.В. и др. Теплофизические измерения и приборы.  – Л.: Машиностроение, 1986. – 256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>9. Кузнецов Г.В., Барановский Н.В. Прогноз возникновения лесных пожаров и их экологических последствий.- Новосибирск: Изд-во СО РАН, 2009. – 301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10. Дьяченко Ю.В., </w:t>
      </w:r>
      <w:proofErr w:type="spellStart"/>
      <w:r w:rsidRPr="000E715D">
        <w:rPr>
          <w:bCs/>
          <w:color w:val="000000"/>
        </w:rPr>
        <w:t>Спарин</w:t>
      </w:r>
      <w:proofErr w:type="spellEnd"/>
      <w:r w:rsidRPr="000E715D">
        <w:rPr>
          <w:bCs/>
          <w:color w:val="000000"/>
        </w:rPr>
        <w:t xml:space="preserve"> В.А., </w:t>
      </w:r>
      <w:proofErr w:type="spellStart"/>
      <w:r w:rsidRPr="000E715D">
        <w:rPr>
          <w:bCs/>
          <w:color w:val="000000"/>
        </w:rPr>
        <w:t>Чичиндаев</w:t>
      </w:r>
      <w:proofErr w:type="spellEnd"/>
      <w:r w:rsidRPr="000E715D">
        <w:rPr>
          <w:bCs/>
          <w:color w:val="000000"/>
        </w:rPr>
        <w:t xml:space="preserve"> А.В. Системы жизнеобеспечения летательных аппаратов: Учеб. Пособие для студентов вузов/ Под ред. Ю.В. Дьяченко</w:t>
      </w:r>
      <w:proofErr w:type="gramStart"/>
      <w:r w:rsidRPr="000E715D">
        <w:rPr>
          <w:bCs/>
          <w:color w:val="000000"/>
        </w:rPr>
        <w:t xml:space="preserve"> .</w:t>
      </w:r>
      <w:proofErr w:type="gramEnd"/>
      <w:r w:rsidRPr="000E715D">
        <w:rPr>
          <w:bCs/>
          <w:color w:val="000000"/>
        </w:rPr>
        <w:t xml:space="preserve"> – Новосибирск: Изд-во НГТУ, 2003. – 512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11. </w:t>
      </w:r>
      <w:proofErr w:type="spellStart"/>
      <w:r w:rsidRPr="000E715D">
        <w:rPr>
          <w:bCs/>
          <w:color w:val="000000"/>
        </w:rPr>
        <w:t>Шиляев</w:t>
      </w:r>
      <w:proofErr w:type="spellEnd"/>
      <w:r w:rsidRPr="000E715D">
        <w:rPr>
          <w:bCs/>
          <w:color w:val="000000"/>
        </w:rPr>
        <w:t xml:space="preserve"> М.И., </w:t>
      </w:r>
      <w:proofErr w:type="spellStart"/>
      <w:r w:rsidRPr="000E715D">
        <w:rPr>
          <w:bCs/>
          <w:color w:val="000000"/>
        </w:rPr>
        <w:t>Хромова</w:t>
      </w:r>
      <w:proofErr w:type="spellEnd"/>
      <w:r w:rsidRPr="000E715D">
        <w:rPr>
          <w:bCs/>
          <w:color w:val="000000"/>
        </w:rPr>
        <w:t xml:space="preserve"> Е.М., Богомолов А.Р. Интенсификация </w:t>
      </w:r>
      <w:proofErr w:type="spellStart"/>
      <w:r w:rsidRPr="000E715D">
        <w:rPr>
          <w:bCs/>
          <w:color w:val="000000"/>
        </w:rPr>
        <w:t>тепломассообмена</w:t>
      </w:r>
      <w:proofErr w:type="spellEnd"/>
      <w:r w:rsidRPr="000E715D">
        <w:rPr>
          <w:bCs/>
          <w:color w:val="000000"/>
        </w:rPr>
        <w:t xml:space="preserve"> в дисперсных средах при конденсации и испарении. </w:t>
      </w:r>
      <w:proofErr w:type="gramStart"/>
      <w:r w:rsidRPr="000E715D">
        <w:rPr>
          <w:bCs/>
          <w:color w:val="000000"/>
        </w:rPr>
        <w:t>–Т</w:t>
      </w:r>
      <w:proofErr w:type="gramEnd"/>
      <w:r w:rsidRPr="000E715D">
        <w:rPr>
          <w:bCs/>
          <w:color w:val="000000"/>
        </w:rPr>
        <w:t xml:space="preserve">омск: Изд-во </w:t>
      </w:r>
      <w:proofErr w:type="spellStart"/>
      <w:r w:rsidRPr="000E715D">
        <w:rPr>
          <w:bCs/>
          <w:color w:val="000000"/>
        </w:rPr>
        <w:t>Том</w:t>
      </w:r>
      <w:proofErr w:type="gramStart"/>
      <w:r w:rsidRPr="000E715D">
        <w:rPr>
          <w:bCs/>
          <w:color w:val="000000"/>
        </w:rPr>
        <w:t>.г</w:t>
      </w:r>
      <w:proofErr w:type="gramEnd"/>
      <w:r w:rsidRPr="000E715D">
        <w:rPr>
          <w:bCs/>
          <w:color w:val="000000"/>
        </w:rPr>
        <w:t>ос.архит</w:t>
      </w:r>
      <w:proofErr w:type="spellEnd"/>
      <w:r w:rsidRPr="000E715D">
        <w:rPr>
          <w:bCs/>
          <w:color w:val="000000"/>
        </w:rPr>
        <w:t>.-</w:t>
      </w:r>
      <w:proofErr w:type="spellStart"/>
      <w:r w:rsidRPr="000E715D">
        <w:rPr>
          <w:bCs/>
          <w:color w:val="000000"/>
        </w:rPr>
        <w:t>строит.ун</w:t>
      </w:r>
      <w:proofErr w:type="spellEnd"/>
      <w:r w:rsidRPr="000E715D">
        <w:rPr>
          <w:bCs/>
          <w:color w:val="000000"/>
        </w:rPr>
        <w:t>-та, 2010. – 272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>12. Самарский А.А., Михайлов А.П. Математическое моделирование: Идеи. Методы. Примеры. – М.: Наука, Физматлит, 1997. – 320 с.</w:t>
      </w:r>
    </w:p>
    <w:p w:rsidR="00400F5B" w:rsidRPr="000E715D" w:rsidRDefault="00400F5B" w:rsidP="000E715D">
      <w:pPr>
        <w:rPr>
          <w:bCs/>
          <w:color w:val="000000"/>
        </w:rPr>
      </w:pPr>
      <w:r w:rsidRPr="000E715D">
        <w:rPr>
          <w:bCs/>
          <w:color w:val="000000"/>
        </w:rPr>
        <w:t xml:space="preserve">13. Самарский А.А., Галактионов В.А., </w:t>
      </w:r>
      <w:proofErr w:type="spellStart"/>
      <w:r w:rsidRPr="000E715D">
        <w:rPr>
          <w:bCs/>
          <w:color w:val="000000"/>
        </w:rPr>
        <w:t>Курдюмов</w:t>
      </w:r>
      <w:proofErr w:type="spellEnd"/>
      <w:r w:rsidRPr="000E715D">
        <w:rPr>
          <w:bCs/>
          <w:color w:val="000000"/>
        </w:rPr>
        <w:t xml:space="preserve"> С.П. и др. Режимы с обострение </w:t>
      </w:r>
      <w:proofErr w:type="gramStart"/>
      <w:r w:rsidRPr="000E715D">
        <w:rPr>
          <w:bCs/>
          <w:color w:val="000000"/>
        </w:rPr>
        <w:t>в</w:t>
      </w:r>
      <w:proofErr w:type="gramEnd"/>
      <w:r w:rsidRPr="000E715D">
        <w:rPr>
          <w:bCs/>
          <w:color w:val="000000"/>
        </w:rPr>
        <w:t xml:space="preserve"> </w:t>
      </w:r>
    </w:p>
    <w:p w:rsidR="00400F5B" w:rsidRPr="000E715D" w:rsidRDefault="00400F5B" w:rsidP="000E715D">
      <w:pPr>
        <w:rPr>
          <w:bCs/>
          <w:color w:val="000000"/>
        </w:rPr>
      </w:pPr>
      <w:proofErr w:type="gramStart"/>
      <w:r w:rsidRPr="000E715D">
        <w:rPr>
          <w:bCs/>
          <w:color w:val="000000"/>
        </w:rPr>
        <w:t>задачах</w:t>
      </w:r>
      <w:proofErr w:type="gramEnd"/>
      <w:r w:rsidRPr="000E715D">
        <w:rPr>
          <w:bCs/>
          <w:color w:val="000000"/>
        </w:rPr>
        <w:t xml:space="preserve"> для квазилинейных параболических уравнений. – М.: Наука, 1987. -476 с.</w:t>
      </w:r>
    </w:p>
    <w:p w:rsidR="00400F5B" w:rsidRPr="000E715D" w:rsidRDefault="00F10EDB" w:rsidP="000E715D">
      <w:pPr>
        <w:ind w:right="-115"/>
        <w:jc w:val="both"/>
        <w:rPr>
          <w:bCs/>
          <w:color w:val="000000"/>
        </w:rPr>
      </w:pPr>
      <w:r w:rsidRPr="000E715D">
        <w:rPr>
          <w:bCs/>
          <w:color w:val="000000"/>
        </w:rPr>
        <w:t>14.</w:t>
      </w:r>
      <w:r w:rsidR="00400F5B" w:rsidRPr="000E715D">
        <w:rPr>
          <w:bCs/>
          <w:color w:val="000000"/>
        </w:rPr>
        <w:t xml:space="preserve">Тихонов А.Н., Арсенин В.Я. Методы решения некорректных задач. </w:t>
      </w:r>
      <w:proofErr w:type="gramStart"/>
      <w:r w:rsidR="00400F5B" w:rsidRPr="000E715D">
        <w:rPr>
          <w:bCs/>
          <w:color w:val="000000"/>
        </w:rPr>
        <w:t>–М</w:t>
      </w:r>
      <w:proofErr w:type="gramEnd"/>
      <w:r w:rsidR="00400F5B" w:rsidRPr="000E715D">
        <w:rPr>
          <w:bCs/>
          <w:color w:val="000000"/>
        </w:rPr>
        <w:t>.: Наука, 1979. -288 с.</w:t>
      </w:r>
    </w:p>
    <w:p w:rsidR="00ED75A3" w:rsidRPr="000E715D" w:rsidRDefault="00F10EDB" w:rsidP="000E715D">
      <w:pPr>
        <w:ind w:right="-115"/>
        <w:jc w:val="both"/>
      </w:pPr>
      <w:r w:rsidRPr="000E715D">
        <w:rPr>
          <w:bCs/>
          <w:color w:val="000000"/>
        </w:rPr>
        <w:t>15.</w:t>
      </w:r>
      <w:r w:rsidR="00400F5B" w:rsidRPr="000E715D">
        <w:rPr>
          <w:bCs/>
          <w:color w:val="000000"/>
        </w:rPr>
        <w:t xml:space="preserve"> Тихонов А.Н. Об устойчивости обратных задач// ДАН</w:t>
      </w:r>
      <w:r w:rsidR="00ED75A3" w:rsidRPr="000E715D">
        <w:rPr>
          <w:bCs/>
          <w:color w:val="000000"/>
        </w:rPr>
        <w:t xml:space="preserve"> СССР. 1943. Т.39, 3 5. –С.195</w:t>
      </w:r>
    </w:p>
    <w:p w:rsidR="00400F5B" w:rsidRPr="000E715D" w:rsidRDefault="00F10EDB" w:rsidP="000E715D">
      <w:pPr>
        <w:ind w:right="-115"/>
        <w:jc w:val="both"/>
      </w:pPr>
      <w:r w:rsidRPr="000E715D">
        <w:t xml:space="preserve">16. </w:t>
      </w:r>
      <w:r w:rsidR="00400F5B" w:rsidRPr="000E715D">
        <w:t>Логинов В.С. Приближенные методы теплового расчета активных элементов</w:t>
      </w:r>
    </w:p>
    <w:p w:rsidR="00400F5B" w:rsidRPr="000E715D" w:rsidRDefault="00400F5B" w:rsidP="000E715D">
      <w:r w:rsidRPr="000E715D">
        <w:t xml:space="preserve"> электрофизических установок. - Москва: Физматлит, 2009. – 272 с.</w:t>
      </w:r>
    </w:p>
    <w:p w:rsidR="00400F5B" w:rsidRPr="000E715D" w:rsidRDefault="00F10EDB" w:rsidP="000E715D">
      <w:pPr>
        <w:ind w:right="-1"/>
        <w:jc w:val="both"/>
      </w:pPr>
      <w:r w:rsidRPr="000E715D">
        <w:lastRenderedPageBreak/>
        <w:t xml:space="preserve">17. </w:t>
      </w:r>
      <w:r w:rsidR="00400F5B" w:rsidRPr="000E715D">
        <w:t>Логинов В.С., Юхнов В.Е. Нестационарные температурные режимы и тепловые потери активных элементов с произвольным числом циклов нагрузка-пауза.- Новосибирск: Изд-во СО РАН, 2010.</w:t>
      </w:r>
    </w:p>
    <w:p w:rsidR="00B30131" w:rsidRPr="000E715D" w:rsidRDefault="00B30131" w:rsidP="000E715D">
      <w:pPr>
        <w:pStyle w:val="a3"/>
        <w:numPr>
          <w:ilvl w:val="0"/>
          <w:numId w:val="16"/>
        </w:numPr>
        <w:tabs>
          <w:tab w:val="left" w:pos="426"/>
        </w:tabs>
        <w:ind w:right="-1"/>
        <w:jc w:val="both"/>
        <w:rPr>
          <w:color w:val="auto"/>
        </w:rPr>
      </w:pPr>
      <w:proofErr w:type="spellStart"/>
      <w:r w:rsidRPr="000E715D">
        <w:rPr>
          <w:color w:val="auto"/>
        </w:rPr>
        <w:t>Нинбург</w:t>
      </w:r>
      <w:proofErr w:type="spellEnd"/>
      <w:r w:rsidRPr="000E715D">
        <w:rPr>
          <w:color w:val="auto"/>
        </w:rPr>
        <w:t xml:space="preserve"> Е. А. Технология научного исследования. Методические рекомендации. – М., 2006. – 28 с.</w:t>
      </w:r>
    </w:p>
    <w:p w:rsidR="00B30131" w:rsidRPr="000E715D" w:rsidRDefault="00B30131" w:rsidP="000E715D">
      <w:pPr>
        <w:pStyle w:val="a3"/>
        <w:numPr>
          <w:ilvl w:val="0"/>
          <w:numId w:val="16"/>
        </w:numPr>
        <w:tabs>
          <w:tab w:val="left" w:pos="426"/>
        </w:tabs>
        <w:ind w:right="-1"/>
        <w:jc w:val="both"/>
        <w:rPr>
          <w:color w:val="auto"/>
        </w:rPr>
      </w:pPr>
      <w:r w:rsidRPr="000E715D">
        <w:rPr>
          <w:color w:val="auto"/>
        </w:rPr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B30131" w:rsidRPr="000E715D" w:rsidRDefault="00B30131" w:rsidP="000E715D">
      <w:pPr>
        <w:numPr>
          <w:ilvl w:val="0"/>
          <w:numId w:val="16"/>
        </w:numPr>
        <w:tabs>
          <w:tab w:val="left" w:pos="426"/>
        </w:tabs>
        <w:ind w:left="426" w:right="-1"/>
        <w:jc w:val="both"/>
        <w:rPr>
          <w:color w:val="auto"/>
        </w:rPr>
      </w:pPr>
      <w:proofErr w:type="spellStart"/>
      <w:r w:rsidRPr="000E715D">
        <w:rPr>
          <w:color w:val="auto"/>
        </w:rPr>
        <w:t>Райзберг</w:t>
      </w:r>
      <w:proofErr w:type="spellEnd"/>
      <w:r w:rsidRPr="000E715D">
        <w:rPr>
          <w:color w:val="auto"/>
        </w:rPr>
        <w:t xml:space="preserve"> Б.А. Диссертация и ученая степень. Пособие для соискателей. – М.: ИНФРА-М, 2002. – 400 с.</w:t>
      </w:r>
    </w:p>
    <w:p w:rsidR="00B30131" w:rsidRPr="000E715D" w:rsidRDefault="00B30131" w:rsidP="000E715D">
      <w:pPr>
        <w:numPr>
          <w:ilvl w:val="0"/>
          <w:numId w:val="16"/>
        </w:numPr>
        <w:tabs>
          <w:tab w:val="left" w:pos="426"/>
        </w:tabs>
        <w:ind w:left="426" w:right="-1"/>
        <w:jc w:val="both"/>
        <w:rPr>
          <w:color w:val="auto"/>
        </w:rPr>
      </w:pPr>
      <w:r w:rsidRPr="000E715D">
        <w:rPr>
          <w:color w:val="auto"/>
        </w:rPr>
        <w:t>Бабаев Д.Б. Как работать над диссертацией: Учеб</w:t>
      </w:r>
      <w:proofErr w:type="gramStart"/>
      <w:r w:rsidRPr="000E715D">
        <w:rPr>
          <w:color w:val="auto"/>
        </w:rPr>
        <w:t>.</w:t>
      </w:r>
      <w:proofErr w:type="gramEnd"/>
      <w:r w:rsidRPr="000E715D">
        <w:rPr>
          <w:color w:val="auto"/>
        </w:rPr>
        <w:t xml:space="preserve"> </w:t>
      </w:r>
      <w:proofErr w:type="gramStart"/>
      <w:r w:rsidRPr="000E715D">
        <w:rPr>
          <w:color w:val="auto"/>
        </w:rPr>
        <w:t>п</w:t>
      </w:r>
      <w:proofErr w:type="gramEnd"/>
      <w:r w:rsidRPr="000E715D">
        <w:rPr>
          <w:color w:val="auto"/>
        </w:rPr>
        <w:t>особие. - Иваново: Минэнерго СССР, 1989.</w:t>
      </w:r>
    </w:p>
    <w:p w:rsidR="00B30131" w:rsidRPr="000E715D" w:rsidRDefault="00B30131" w:rsidP="000E715D">
      <w:pPr>
        <w:numPr>
          <w:ilvl w:val="0"/>
          <w:numId w:val="16"/>
        </w:numPr>
        <w:ind w:left="426" w:right="-1"/>
        <w:jc w:val="both"/>
        <w:rPr>
          <w:color w:val="auto"/>
        </w:rPr>
      </w:pPr>
      <w:r w:rsidRPr="000E715D">
        <w:rPr>
          <w:color w:val="auto"/>
        </w:rPr>
        <w:t>Демидова А.К. Пособие по русскому языку: Научный стиль. Оформление научной работы. – М.: Русский язык, 1991.</w:t>
      </w:r>
    </w:p>
    <w:p w:rsidR="000E715D" w:rsidRDefault="000E715D" w:rsidP="00B30131">
      <w:pPr>
        <w:ind w:left="720" w:right="-1"/>
        <w:jc w:val="center"/>
        <w:rPr>
          <w:b/>
          <w:color w:val="auto"/>
        </w:rPr>
      </w:pPr>
    </w:p>
    <w:p w:rsidR="00B30131" w:rsidRPr="004219FA" w:rsidRDefault="00B30131" w:rsidP="00B30131">
      <w:pPr>
        <w:ind w:left="720" w:right="-1"/>
        <w:jc w:val="center"/>
        <w:rPr>
          <w:b/>
          <w:color w:val="auto"/>
        </w:rPr>
      </w:pPr>
      <w:r w:rsidRPr="004219FA">
        <w:rPr>
          <w:b/>
          <w:color w:val="auto"/>
        </w:rPr>
        <w:t xml:space="preserve">МАТЕРИАЛЬНО-ТЕХНИЧЕСКОЕ ОБЕСПЕЧЕНИЕ </w:t>
      </w:r>
    </w:p>
    <w:p w:rsidR="00B30131" w:rsidRPr="004219FA" w:rsidRDefault="00B30131" w:rsidP="00B30131">
      <w:pPr>
        <w:spacing w:after="120"/>
        <w:ind w:left="720"/>
        <w:jc w:val="center"/>
        <w:rPr>
          <w:b/>
          <w:color w:val="auto"/>
        </w:rPr>
      </w:pPr>
      <w:r w:rsidRPr="004219FA">
        <w:rPr>
          <w:b/>
          <w:color w:val="auto"/>
        </w:rPr>
        <w:t>УЧЕБНОЙ ДИСЦИПЛИНЫ</w:t>
      </w:r>
    </w:p>
    <w:p w:rsidR="00B30131" w:rsidRPr="00C82A6B" w:rsidRDefault="00B30131" w:rsidP="00B30131">
      <w:pPr>
        <w:numPr>
          <w:ilvl w:val="0"/>
          <w:numId w:val="10"/>
        </w:numPr>
        <w:ind w:left="426"/>
        <w:jc w:val="both"/>
        <w:rPr>
          <w:color w:val="auto"/>
          <w:lang w:eastAsia="ru-RU"/>
        </w:rPr>
      </w:pPr>
      <w:r w:rsidRPr="00C82A6B">
        <w:rPr>
          <w:color w:val="auto"/>
          <w:lang w:eastAsia="ru-RU"/>
        </w:rPr>
        <w:t xml:space="preserve">Компьютерные классы с пакетами прикладных программ  </w:t>
      </w:r>
    </w:p>
    <w:p w:rsidR="00B30131" w:rsidRPr="00C82A6B" w:rsidRDefault="00B30131" w:rsidP="00B30131">
      <w:pPr>
        <w:numPr>
          <w:ilvl w:val="0"/>
          <w:numId w:val="10"/>
        </w:numPr>
        <w:ind w:left="426"/>
        <w:jc w:val="both"/>
        <w:rPr>
          <w:color w:val="auto"/>
          <w:lang w:eastAsia="ru-RU"/>
        </w:rPr>
      </w:pPr>
      <w:r w:rsidRPr="00C82A6B">
        <w:rPr>
          <w:color w:val="auto"/>
          <w:lang w:eastAsia="ru-RU"/>
        </w:rPr>
        <w:t>. Учебные лаборатории по разделам федеральной компоненты курса.</w:t>
      </w:r>
    </w:p>
    <w:p w:rsidR="00B30131" w:rsidRPr="004219FA" w:rsidRDefault="00B30131" w:rsidP="00B30131">
      <w:pPr>
        <w:numPr>
          <w:ilvl w:val="0"/>
          <w:numId w:val="10"/>
        </w:numPr>
        <w:ind w:left="426"/>
        <w:jc w:val="both"/>
        <w:rPr>
          <w:color w:val="auto"/>
          <w:lang w:eastAsia="ru-RU"/>
        </w:rPr>
      </w:pPr>
      <w:proofErr w:type="gramStart"/>
      <w:r w:rsidRPr="00C82A6B">
        <w:rPr>
          <w:color w:val="auto"/>
          <w:lang w:eastAsia="ru-RU"/>
        </w:rPr>
        <w:t>Научно-исследовательские лаборатории по региональной и вузовской компонентам курса.</w:t>
      </w:r>
      <w:proofErr w:type="gramEnd"/>
    </w:p>
    <w:p w:rsidR="00B30131" w:rsidRPr="00B66EE7" w:rsidRDefault="00B30131" w:rsidP="00B30131">
      <w:pPr>
        <w:jc w:val="both"/>
        <w:rPr>
          <w:color w:val="auto"/>
        </w:rPr>
      </w:pPr>
    </w:p>
    <w:p w:rsidR="00B30131" w:rsidRDefault="00B30131" w:rsidP="00B30131">
      <w:pPr>
        <w:tabs>
          <w:tab w:val="right" w:pos="10490"/>
        </w:tabs>
        <w:rPr>
          <w:color w:val="auto"/>
        </w:rPr>
      </w:pPr>
    </w:p>
    <w:p w:rsidR="00B30131" w:rsidRPr="00B66EE7" w:rsidRDefault="00B30131" w:rsidP="00B30131">
      <w:pPr>
        <w:tabs>
          <w:tab w:val="right" w:pos="10490"/>
        </w:tabs>
        <w:ind w:firstLine="426"/>
        <w:rPr>
          <w:color w:val="auto"/>
        </w:rPr>
      </w:pPr>
      <w:r w:rsidRPr="00B66EE7">
        <w:rPr>
          <w:color w:val="auto"/>
        </w:rPr>
        <w:t xml:space="preserve">Руководитель </w:t>
      </w:r>
      <w:r>
        <w:rPr>
          <w:color w:val="auto"/>
        </w:rPr>
        <w:t>профиля ООП</w:t>
      </w:r>
      <w:r w:rsidRPr="00B66EE7">
        <w:rPr>
          <w:color w:val="auto"/>
        </w:rPr>
        <w:t xml:space="preserve">                                   </w:t>
      </w:r>
      <w:r>
        <w:rPr>
          <w:color w:val="auto"/>
        </w:rPr>
        <w:t xml:space="preserve">                          </w:t>
      </w:r>
      <w:r w:rsidR="000E715D">
        <w:rPr>
          <w:color w:val="auto"/>
        </w:rPr>
        <w:t>В.С. Логинов</w:t>
      </w:r>
    </w:p>
    <w:p w:rsidR="00B30131" w:rsidRPr="00B66EE7" w:rsidRDefault="00B30131" w:rsidP="00B30131">
      <w:pPr>
        <w:rPr>
          <w:color w:val="auto"/>
        </w:rPr>
      </w:pPr>
      <w:r w:rsidRPr="00B66EE7">
        <w:rPr>
          <w:color w:val="auto"/>
        </w:rPr>
        <w:t xml:space="preserve">           </w:t>
      </w:r>
    </w:p>
    <w:p w:rsidR="00B30131" w:rsidRPr="00B66EE7" w:rsidRDefault="00B30131" w:rsidP="00B30131">
      <w:pPr>
        <w:jc w:val="both"/>
        <w:rPr>
          <w:color w:val="auto"/>
        </w:rPr>
      </w:pPr>
    </w:p>
    <w:p w:rsidR="00B30131" w:rsidRPr="00B66EE7" w:rsidRDefault="00B30131" w:rsidP="00B30131">
      <w:pPr>
        <w:jc w:val="both"/>
        <w:rPr>
          <w:color w:val="auto"/>
        </w:rPr>
      </w:pPr>
      <w:r w:rsidRPr="00B66EE7">
        <w:rPr>
          <w:color w:val="auto"/>
        </w:rPr>
        <w:t xml:space="preserve">      Заведующая отделом</w:t>
      </w:r>
    </w:p>
    <w:p w:rsidR="00833D01" w:rsidRDefault="00B30131" w:rsidP="00B30131">
      <w:r w:rsidRPr="00B66EE7">
        <w:rPr>
          <w:color w:val="auto"/>
        </w:rPr>
        <w:t xml:space="preserve">      аспирантуры и докторантуры          </w:t>
      </w:r>
      <w:r w:rsidR="000E715D">
        <w:rPr>
          <w:color w:val="auto"/>
        </w:rPr>
        <w:t xml:space="preserve">                                                   А.В. Барская </w:t>
      </w:r>
      <w:r w:rsidRPr="00B66EE7">
        <w:rPr>
          <w:color w:val="auto"/>
        </w:rPr>
        <w:t xml:space="preserve">                                         </w:t>
      </w:r>
      <w:r>
        <w:rPr>
          <w:color w:val="auto"/>
        </w:rPr>
        <w:t xml:space="preserve">    </w:t>
      </w:r>
    </w:p>
    <w:sectPr w:rsidR="00833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E84550"/>
    <w:multiLevelType w:val="hybridMultilevel"/>
    <w:tmpl w:val="4F6EA630"/>
    <w:lvl w:ilvl="0" w:tplc="3F6EC9C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2F516C"/>
    <w:multiLevelType w:val="hybridMultilevel"/>
    <w:tmpl w:val="E2FA29BE"/>
    <w:lvl w:ilvl="0" w:tplc="2A0443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8F10B07"/>
    <w:multiLevelType w:val="multilevel"/>
    <w:tmpl w:val="9DA6771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BF763A"/>
    <w:multiLevelType w:val="multilevel"/>
    <w:tmpl w:val="EE000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426D64"/>
    <w:multiLevelType w:val="hybridMultilevel"/>
    <w:tmpl w:val="B1BE59EE"/>
    <w:lvl w:ilvl="0" w:tplc="9E98B754">
      <w:start w:val="18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4">
    <w:nsid w:val="7C726E4E"/>
    <w:multiLevelType w:val="hybridMultilevel"/>
    <w:tmpl w:val="8722A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266BB3"/>
    <w:multiLevelType w:val="hybridMultilevel"/>
    <w:tmpl w:val="DA963516"/>
    <w:lvl w:ilvl="0" w:tplc="E428523E">
      <w:start w:val="18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14"/>
  </w:num>
  <w:num w:numId="6">
    <w:abstractNumId w:val="12"/>
  </w:num>
  <w:num w:numId="7">
    <w:abstractNumId w:val="6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31"/>
    <w:rsid w:val="000E715D"/>
    <w:rsid w:val="003871B0"/>
    <w:rsid w:val="00400F5B"/>
    <w:rsid w:val="00484628"/>
    <w:rsid w:val="00763673"/>
    <w:rsid w:val="00833D01"/>
    <w:rsid w:val="00B30131"/>
    <w:rsid w:val="00C44DE3"/>
    <w:rsid w:val="00CC304B"/>
    <w:rsid w:val="00DF2BBD"/>
    <w:rsid w:val="00E57E8D"/>
    <w:rsid w:val="00ED75A3"/>
    <w:rsid w:val="00F1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3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131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131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301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0131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3">
    <w:name w:val="List Paragraph"/>
    <w:basedOn w:val="a"/>
    <w:uiPriority w:val="34"/>
    <w:qFormat/>
    <w:rsid w:val="00B30131"/>
    <w:pPr>
      <w:ind w:left="720"/>
      <w:contextualSpacing/>
    </w:pPr>
  </w:style>
  <w:style w:type="paragraph" w:customStyle="1" w:styleId="Default">
    <w:name w:val="Default"/>
    <w:uiPriority w:val="99"/>
    <w:rsid w:val="00B301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0131"/>
    <w:pPr>
      <w:widowControl w:val="0"/>
      <w:autoSpaceDE w:val="0"/>
      <w:autoSpaceDN w:val="0"/>
      <w:adjustRightInd w:val="0"/>
      <w:spacing w:line="274" w:lineRule="exact"/>
      <w:ind w:hanging="3134"/>
    </w:pPr>
    <w:rPr>
      <w:color w:val="auto"/>
      <w:lang w:eastAsia="ru-RU"/>
    </w:rPr>
  </w:style>
  <w:style w:type="paragraph" w:customStyle="1" w:styleId="Style8">
    <w:name w:val="Style8"/>
    <w:basedOn w:val="a"/>
    <w:uiPriority w:val="99"/>
    <w:rsid w:val="00B30131"/>
    <w:pPr>
      <w:widowControl w:val="0"/>
      <w:autoSpaceDE w:val="0"/>
      <w:autoSpaceDN w:val="0"/>
      <w:adjustRightInd w:val="0"/>
      <w:spacing w:line="518" w:lineRule="exact"/>
      <w:jc w:val="center"/>
    </w:pPr>
    <w:rPr>
      <w:color w:val="auto"/>
      <w:lang w:eastAsia="ru-RU"/>
    </w:rPr>
  </w:style>
  <w:style w:type="character" w:customStyle="1" w:styleId="FontStyle27">
    <w:name w:val="Font Style27"/>
    <w:basedOn w:val="a0"/>
    <w:uiPriority w:val="99"/>
    <w:rsid w:val="00B3013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31"/>
    <w:rPr>
      <w:rFonts w:ascii="Tahoma" w:eastAsia="Times New Roman" w:hAnsi="Tahoma" w:cs="Tahoma"/>
      <w:color w:val="33333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3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131"/>
    <w:pPr>
      <w:keepNext/>
      <w:spacing w:before="240" w:after="60" w:line="360" w:lineRule="auto"/>
      <w:ind w:right="-115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0131"/>
    <w:rPr>
      <w:rFonts w:ascii="Cambria" w:eastAsia="Times New Roman" w:hAnsi="Cambria" w:cs="Times New Roman"/>
      <w:b/>
      <w:bCs/>
      <w:color w:val="333333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3013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30131"/>
    <w:rPr>
      <w:rFonts w:ascii="Times New Roman" w:eastAsia="Times New Roman" w:hAnsi="Times New Roman" w:cs="Times New Roman"/>
      <w:color w:val="333333"/>
      <w:sz w:val="16"/>
      <w:szCs w:val="16"/>
    </w:rPr>
  </w:style>
  <w:style w:type="paragraph" w:styleId="a3">
    <w:name w:val="List Paragraph"/>
    <w:basedOn w:val="a"/>
    <w:uiPriority w:val="34"/>
    <w:qFormat/>
    <w:rsid w:val="00B30131"/>
    <w:pPr>
      <w:ind w:left="720"/>
      <w:contextualSpacing/>
    </w:pPr>
  </w:style>
  <w:style w:type="paragraph" w:customStyle="1" w:styleId="Default">
    <w:name w:val="Default"/>
    <w:uiPriority w:val="99"/>
    <w:rsid w:val="00B301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0131"/>
    <w:pPr>
      <w:widowControl w:val="0"/>
      <w:autoSpaceDE w:val="0"/>
      <w:autoSpaceDN w:val="0"/>
      <w:adjustRightInd w:val="0"/>
      <w:spacing w:line="274" w:lineRule="exact"/>
      <w:ind w:hanging="3134"/>
    </w:pPr>
    <w:rPr>
      <w:color w:val="auto"/>
      <w:lang w:eastAsia="ru-RU"/>
    </w:rPr>
  </w:style>
  <w:style w:type="paragraph" w:customStyle="1" w:styleId="Style8">
    <w:name w:val="Style8"/>
    <w:basedOn w:val="a"/>
    <w:uiPriority w:val="99"/>
    <w:rsid w:val="00B30131"/>
    <w:pPr>
      <w:widowControl w:val="0"/>
      <w:autoSpaceDE w:val="0"/>
      <w:autoSpaceDN w:val="0"/>
      <w:adjustRightInd w:val="0"/>
      <w:spacing w:line="518" w:lineRule="exact"/>
      <w:jc w:val="center"/>
    </w:pPr>
    <w:rPr>
      <w:color w:val="auto"/>
      <w:lang w:eastAsia="ru-RU"/>
    </w:rPr>
  </w:style>
  <w:style w:type="character" w:customStyle="1" w:styleId="FontStyle27">
    <w:name w:val="Font Style27"/>
    <w:basedOn w:val="a0"/>
    <w:uiPriority w:val="99"/>
    <w:rsid w:val="00B30131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3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131"/>
    <w:rPr>
      <w:rFonts w:ascii="Tahoma" w:eastAsia="Times New Roman" w:hAnsi="Tahoma" w:cs="Tahoma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2136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Стёпыч</dc:creator>
  <cp:lastModifiedBy>Anna V. Barskaya</cp:lastModifiedBy>
  <cp:revision>10</cp:revision>
  <cp:lastPrinted>2015-03-06T03:57:00Z</cp:lastPrinted>
  <dcterms:created xsi:type="dcterms:W3CDTF">2015-03-05T11:11:00Z</dcterms:created>
  <dcterms:modified xsi:type="dcterms:W3CDTF">2015-03-06T03:57:00Z</dcterms:modified>
</cp:coreProperties>
</file>