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F4" w:rsidRPr="00B66EE7" w:rsidRDefault="00F56FF4" w:rsidP="00F56FF4">
      <w:pPr>
        <w:pStyle w:val="31"/>
        <w:spacing w:after="100"/>
        <w:jc w:val="center"/>
        <w:rPr>
          <w:b/>
          <w:color w:val="auto"/>
          <w:sz w:val="22"/>
          <w:szCs w:val="22"/>
        </w:rPr>
      </w:pPr>
      <w:r w:rsidRPr="00B66EE7">
        <w:rPr>
          <w:b/>
          <w:color w:val="auto"/>
          <w:sz w:val="22"/>
          <w:szCs w:val="22"/>
        </w:rPr>
        <w:t>МИНИСТЕРСТВО ОБРАЗОВАНИЯ И НАУКИ РОССИЙСКОЙ ФЕДЕРАЦИИ</w:t>
      </w:r>
    </w:p>
    <w:p w:rsidR="00F56FF4" w:rsidRPr="00B66EE7" w:rsidRDefault="00D24077" w:rsidP="00F56FF4">
      <w:pPr>
        <w:widowControl w:val="0"/>
        <w:spacing w:after="100" w:line="160" w:lineRule="atLeast"/>
        <w:jc w:val="center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ru-RU"/>
        </w:rPr>
        <w:drawing>
          <wp:inline distT="0" distB="0" distL="0" distR="0">
            <wp:extent cx="8001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F4" w:rsidRPr="00B66EE7" w:rsidRDefault="00F56FF4" w:rsidP="00F56FF4">
      <w:pPr>
        <w:widowControl w:val="0"/>
        <w:spacing w:line="120" w:lineRule="atLeast"/>
        <w:jc w:val="center"/>
        <w:rPr>
          <w:color w:val="auto"/>
          <w:sz w:val="22"/>
          <w:szCs w:val="22"/>
        </w:rPr>
      </w:pPr>
      <w:r w:rsidRPr="00B66EE7">
        <w:rPr>
          <w:color w:val="auto"/>
          <w:sz w:val="22"/>
          <w:szCs w:val="22"/>
        </w:rPr>
        <w:t xml:space="preserve">федеральное государственное автономное образовательное </w:t>
      </w:r>
    </w:p>
    <w:p w:rsidR="00F56FF4" w:rsidRPr="00B66EE7" w:rsidRDefault="00F56FF4" w:rsidP="00F56FF4">
      <w:pPr>
        <w:widowControl w:val="0"/>
        <w:spacing w:line="120" w:lineRule="atLeast"/>
        <w:jc w:val="center"/>
        <w:rPr>
          <w:color w:val="auto"/>
          <w:sz w:val="22"/>
          <w:szCs w:val="22"/>
        </w:rPr>
      </w:pPr>
      <w:r w:rsidRPr="00B66EE7">
        <w:rPr>
          <w:color w:val="auto"/>
          <w:sz w:val="22"/>
          <w:szCs w:val="22"/>
        </w:rPr>
        <w:t>учреждение высшего образования</w:t>
      </w:r>
    </w:p>
    <w:p w:rsidR="00F56FF4" w:rsidRPr="00B66EE7" w:rsidRDefault="00F56FF4" w:rsidP="00F56FF4">
      <w:pPr>
        <w:widowControl w:val="0"/>
        <w:spacing w:line="120" w:lineRule="atLeast"/>
        <w:jc w:val="center"/>
        <w:rPr>
          <w:b/>
          <w:color w:val="auto"/>
        </w:rPr>
      </w:pPr>
      <w:r w:rsidRPr="00B66EE7">
        <w:rPr>
          <w:b/>
          <w:color w:val="auto"/>
        </w:rPr>
        <w:t>«НАЦИОНАЛЬНЫЙ ИССЛЕДОВАТЕЛЬСКИЙ</w:t>
      </w:r>
    </w:p>
    <w:p w:rsidR="00F56FF4" w:rsidRPr="00B66EE7" w:rsidRDefault="00F56FF4" w:rsidP="00F56FF4">
      <w:pPr>
        <w:widowControl w:val="0"/>
        <w:jc w:val="center"/>
        <w:rPr>
          <w:b/>
          <w:color w:val="auto"/>
        </w:rPr>
      </w:pPr>
      <w:r w:rsidRPr="00B66EE7">
        <w:rPr>
          <w:b/>
          <w:color w:val="auto"/>
        </w:rPr>
        <w:t>ТОМСКИЙ ПОЛИТЕХНИЧЕСКИЙ УНИВЕРСИТЕТ»</w:t>
      </w:r>
    </w:p>
    <w:p w:rsidR="00F56FF4" w:rsidRPr="00B66EE7" w:rsidRDefault="00F56FF4" w:rsidP="00F56FF4">
      <w:pPr>
        <w:widowControl w:val="0"/>
        <w:jc w:val="center"/>
        <w:rPr>
          <w:b/>
          <w:color w:val="auto"/>
        </w:rPr>
      </w:pPr>
    </w:p>
    <w:p w:rsidR="00F56FF4" w:rsidRPr="00B66EE7" w:rsidRDefault="00F56FF4" w:rsidP="00F56FF4">
      <w:pPr>
        <w:widowControl w:val="0"/>
        <w:jc w:val="center"/>
        <w:rPr>
          <w:b/>
          <w:color w:val="auto"/>
        </w:rPr>
      </w:pPr>
    </w:p>
    <w:p w:rsidR="00F56FF4" w:rsidRPr="00B66EE7" w:rsidRDefault="00F56FF4" w:rsidP="00F56FF4">
      <w:pPr>
        <w:widowControl w:val="0"/>
        <w:jc w:val="center"/>
        <w:rPr>
          <w:b/>
          <w:color w:val="auto"/>
        </w:rPr>
      </w:pPr>
    </w:p>
    <w:p w:rsidR="00F56FF4" w:rsidRPr="00B66EE7" w:rsidRDefault="00F737D8" w:rsidP="00F737D8">
      <w:pPr>
        <w:jc w:val="center"/>
        <w:rPr>
          <w:b/>
          <w:color w:val="auto"/>
          <w:sz w:val="26"/>
          <w:szCs w:val="26"/>
        </w:rPr>
      </w:pPr>
      <w:r w:rsidRPr="00B66EE7">
        <w:rPr>
          <w:b/>
          <w:caps/>
          <w:color w:val="auto"/>
          <w:sz w:val="26"/>
          <w:szCs w:val="26"/>
        </w:rPr>
        <w:t xml:space="preserve">                                                                 </w:t>
      </w:r>
      <w:r w:rsidR="00F56FF4" w:rsidRPr="00B66EE7">
        <w:rPr>
          <w:b/>
          <w:caps/>
          <w:color w:val="auto"/>
          <w:sz w:val="26"/>
          <w:szCs w:val="26"/>
        </w:rPr>
        <w:t>Утверждаю</w:t>
      </w:r>
    </w:p>
    <w:p w:rsidR="00F56FF4" w:rsidRPr="00B66EE7" w:rsidRDefault="00B06850" w:rsidP="00F56FF4">
      <w:pPr>
        <w:jc w:val="center"/>
        <w:rPr>
          <w:color w:val="auto"/>
          <w:sz w:val="28"/>
          <w:szCs w:val="28"/>
        </w:rPr>
      </w:pPr>
      <w:r w:rsidRPr="00B66EE7">
        <w:rPr>
          <w:color w:val="auto"/>
          <w:sz w:val="28"/>
          <w:szCs w:val="28"/>
        </w:rPr>
        <w:t xml:space="preserve"> </w:t>
      </w:r>
      <w:r w:rsidR="00D70B05" w:rsidRPr="00B66EE7">
        <w:rPr>
          <w:color w:val="auto"/>
          <w:sz w:val="28"/>
          <w:szCs w:val="28"/>
        </w:rPr>
        <w:t xml:space="preserve">                                                                </w:t>
      </w:r>
      <w:r w:rsidR="00F56FF4" w:rsidRPr="00B66EE7">
        <w:rPr>
          <w:color w:val="auto"/>
          <w:sz w:val="28"/>
          <w:szCs w:val="28"/>
        </w:rPr>
        <w:t>Проректор по НРиИ</w:t>
      </w:r>
    </w:p>
    <w:p w:rsidR="00F56FF4" w:rsidRPr="00B66EE7" w:rsidRDefault="00F56FF4" w:rsidP="00F56FF4">
      <w:pPr>
        <w:jc w:val="right"/>
        <w:rPr>
          <w:color w:val="auto"/>
          <w:sz w:val="28"/>
          <w:szCs w:val="28"/>
        </w:rPr>
      </w:pPr>
      <w:r w:rsidRPr="00B66EE7">
        <w:rPr>
          <w:color w:val="auto"/>
          <w:sz w:val="28"/>
          <w:szCs w:val="28"/>
        </w:rPr>
        <w:t xml:space="preserve">_____________А.Н. Дьяченко </w:t>
      </w:r>
    </w:p>
    <w:p w:rsidR="00F56FF4" w:rsidRPr="00B66EE7" w:rsidRDefault="00F56FF4" w:rsidP="00F56FF4">
      <w:pPr>
        <w:spacing w:before="120"/>
        <w:jc w:val="right"/>
        <w:rPr>
          <w:color w:val="auto"/>
          <w:sz w:val="28"/>
          <w:szCs w:val="28"/>
        </w:rPr>
      </w:pPr>
      <w:r w:rsidRPr="00B66EE7">
        <w:rPr>
          <w:color w:val="auto"/>
          <w:sz w:val="28"/>
          <w:szCs w:val="28"/>
        </w:rPr>
        <w:t>«____»______________2014 г.</w:t>
      </w:r>
    </w:p>
    <w:p w:rsidR="00F56FF4" w:rsidRPr="00B66EE7" w:rsidRDefault="00F56FF4" w:rsidP="00F56FF4">
      <w:pPr>
        <w:jc w:val="right"/>
        <w:rPr>
          <w:color w:val="auto"/>
          <w:sz w:val="28"/>
          <w:szCs w:val="28"/>
        </w:rPr>
      </w:pPr>
    </w:p>
    <w:p w:rsidR="00F56FF4" w:rsidRPr="00B66EE7" w:rsidRDefault="00F56FF4" w:rsidP="00F56FF4">
      <w:pPr>
        <w:jc w:val="center"/>
        <w:rPr>
          <w:color w:val="auto"/>
          <w:sz w:val="28"/>
          <w:szCs w:val="28"/>
        </w:rPr>
      </w:pPr>
    </w:p>
    <w:p w:rsidR="00F56FF4" w:rsidRPr="00B66EE7" w:rsidRDefault="00F56FF4" w:rsidP="00F56FF4">
      <w:pPr>
        <w:jc w:val="center"/>
        <w:rPr>
          <w:color w:val="auto"/>
          <w:sz w:val="28"/>
          <w:szCs w:val="28"/>
        </w:rPr>
      </w:pPr>
    </w:p>
    <w:p w:rsidR="00F56FF4" w:rsidRPr="00B66EE7" w:rsidRDefault="00F56FF4" w:rsidP="00F56FF4">
      <w:pPr>
        <w:jc w:val="center"/>
        <w:rPr>
          <w:color w:val="auto"/>
          <w:sz w:val="28"/>
          <w:szCs w:val="28"/>
        </w:rPr>
      </w:pPr>
    </w:p>
    <w:p w:rsidR="00F56FF4" w:rsidRPr="00B66EE7" w:rsidRDefault="00F56FF4" w:rsidP="00F56FF4">
      <w:pPr>
        <w:spacing w:line="276" w:lineRule="auto"/>
        <w:jc w:val="center"/>
        <w:rPr>
          <w:b/>
          <w:color w:val="auto"/>
        </w:rPr>
      </w:pPr>
      <w:r w:rsidRPr="00B66EE7">
        <w:rPr>
          <w:b/>
          <w:color w:val="auto"/>
        </w:rPr>
        <w:t>ПРОГРАММА ГОСУДАРСТВЕННОЙ ИТОГОВОЙ АТТЕСТАЦИИ</w:t>
      </w:r>
    </w:p>
    <w:p w:rsidR="00F56FF4" w:rsidRPr="00B66EE7" w:rsidRDefault="00801214" w:rsidP="00F56FF4">
      <w:pPr>
        <w:jc w:val="center"/>
        <w:rPr>
          <w:color w:val="auto"/>
        </w:rPr>
      </w:pPr>
      <w:r w:rsidRPr="00B66EE7">
        <w:rPr>
          <w:color w:val="auto"/>
        </w:rPr>
        <w:t>Основная образовательная программа аспирантов</w:t>
      </w:r>
      <w:r w:rsidR="00B06850" w:rsidRPr="00B66EE7">
        <w:rPr>
          <w:color w:val="auto"/>
        </w:rPr>
        <w:t xml:space="preserve"> </w:t>
      </w:r>
    </w:p>
    <w:p w:rsidR="00253325" w:rsidRDefault="00253325" w:rsidP="00253325">
      <w:pPr>
        <w:jc w:val="center"/>
        <w:rPr>
          <w:b/>
          <w:sz w:val="28"/>
          <w:szCs w:val="28"/>
        </w:rPr>
      </w:pPr>
      <w:r w:rsidRPr="00BB7B59">
        <w:rPr>
          <w:b/>
          <w:sz w:val="28"/>
          <w:szCs w:val="28"/>
        </w:rPr>
        <w:t>03.06.01 Физика и астрономия</w:t>
      </w:r>
    </w:p>
    <w:p w:rsidR="00253325" w:rsidRDefault="00253325" w:rsidP="00253325">
      <w:pPr>
        <w:pStyle w:val="Style6"/>
        <w:widowControl/>
        <w:spacing w:line="240" w:lineRule="exact"/>
        <w:ind w:firstLine="0"/>
        <w:jc w:val="center"/>
      </w:pPr>
    </w:p>
    <w:p w:rsidR="00253325" w:rsidRDefault="00253325" w:rsidP="00253325">
      <w:pPr>
        <w:pStyle w:val="Style6"/>
        <w:widowControl/>
        <w:spacing w:line="240" w:lineRule="exact"/>
        <w:ind w:firstLine="0"/>
        <w:jc w:val="center"/>
      </w:pPr>
    </w:p>
    <w:p w:rsidR="00253325" w:rsidRPr="00B26CC8" w:rsidRDefault="00253325" w:rsidP="00253325">
      <w:pPr>
        <w:pStyle w:val="Style6"/>
        <w:widowControl/>
        <w:spacing w:line="240" w:lineRule="exact"/>
        <w:ind w:firstLine="0"/>
        <w:jc w:val="center"/>
      </w:pPr>
    </w:p>
    <w:p w:rsidR="00253325" w:rsidRPr="00B26CC8" w:rsidRDefault="00253325" w:rsidP="00253325">
      <w:pPr>
        <w:pStyle w:val="Style6"/>
        <w:widowControl/>
        <w:spacing w:line="240" w:lineRule="exact"/>
        <w:ind w:firstLine="0"/>
        <w:jc w:val="center"/>
      </w:pPr>
    </w:p>
    <w:p w:rsidR="00253325" w:rsidRPr="00253325" w:rsidRDefault="00253325" w:rsidP="00253325">
      <w:pPr>
        <w:jc w:val="center"/>
        <w:rPr>
          <w:sz w:val="28"/>
          <w:szCs w:val="28"/>
        </w:rPr>
      </w:pPr>
    </w:p>
    <w:p w:rsidR="00253325" w:rsidRDefault="00253325" w:rsidP="00253325">
      <w:r>
        <w:t>Профили:</w:t>
      </w:r>
    </w:p>
    <w:p w:rsidR="00253325" w:rsidRPr="00AA0ACB" w:rsidRDefault="00253325" w:rsidP="00253325">
      <w:pPr>
        <w:rPr>
          <w:b/>
        </w:rPr>
      </w:pPr>
      <w:r w:rsidRPr="00AA0ACB">
        <w:rPr>
          <w:b/>
          <w:bCs/>
        </w:rPr>
        <w:t xml:space="preserve">01.04.17 </w:t>
      </w:r>
      <w:r w:rsidR="00B26CC8">
        <w:rPr>
          <w:b/>
          <w:bCs/>
        </w:rPr>
        <w:t xml:space="preserve">Химическая физика, горение и взрыв, физика экстремальных состояний вещества </w:t>
      </w:r>
    </w:p>
    <w:p w:rsidR="00253325" w:rsidRDefault="00253325" w:rsidP="00253325"/>
    <w:p w:rsidR="00253325" w:rsidRDefault="00253325" w:rsidP="00253325">
      <w:pPr>
        <w:spacing w:line="360" w:lineRule="auto"/>
        <w:rPr>
          <w:sz w:val="28"/>
          <w:szCs w:val="28"/>
        </w:rPr>
      </w:pPr>
    </w:p>
    <w:p w:rsidR="00253325" w:rsidRDefault="00253325" w:rsidP="002533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Квалификация: Исследователь. Преподаватель-исследователь.</w:t>
      </w:r>
    </w:p>
    <w:p w:rsidR="00253325" w:rsidRDefault="00253325" w:rsidP="00253325">
      <w:pPr>
        <w:pStyle w:val="Style8"/>
        <w:widowControl/>
        <w:spacing w:line="240" w:lineRule="auto"/>
        <w:ind w:left="3969" w:right="3592"/>
        <w:rPr>
          <w:rStyle w:val="FontStyle27"/>
        </w:rPr>
      </w:pPr>
    </w:p>
    <w:p w:rsidR="00253325" w:rsidRPr="00B26CC8" w:rsidRDefault="00253325" w:rsidP="00253325">
      <w:pPr>
        <w:pStyle w:val="Style8"/>
        <w:widowControl/>
        <w:spacing w:line="240" w:lineRule="auto"/>
        <w:ind w:left="3969" w:right="3592"/>
        <w:rPr>
          <w:rStyle w:val="FontStyle27"/>
        </w:rPr>
      </w:pPr>
    </w:p>
    <w:p w:rsidR="00253325" w:rsidRPr="00B26CC8" w:rsidRDefault="00253325" w:rsidP="00253325">
      <w:pPr>
        <w:pStyle w:val="Style8"/>
        <w:widowControl/>
        <w:spacing w:line="240" w:lineRule="auto"/>
        <w:ind w:left="3969" w:right="3592"/>
        <w:rPr>
          <w:rStyle w:val="FontStyle27"/>
        </w:rPr>
      </w:pPr>
    </w:p>
    <w:p w:rsidR="00253325" w:rsidRPr="00B26CC8" w:rsidRDefault="00253325" w:rsidP="00253325">
      <w:pPr>
        <w:pStyle w:val="Style8"/>
        <w:widowControl/>
        <w:spacing w:line="240" w:lineRule="auto"/>
        <w:ind w:left="3969" w:right="3592"/>
        <w:rPr>
          <w:rStyle w:val="FontStyle27"/>
        </w:rPr>
      </w:pPr>
    </w:p>
    <w:p w:rsidR="00253325" w:rsidRPr="00B26CC8" w:rsidRDefault="00253325" w:rsidP="00253325">
      <w:pPr>
        <w:pStyle w:val="Style8"/>
        <w:widowControl/>
        <w:spacing w:line="240" w:lineRule="auto"/>
        <w:ind w:left="3969" w:right="3592"/>
        <w:rPr>
          <w:rStyle w:val="FontStyle27"/>
        </w:rPr>
      </w:pPr>
    </w:p>
    <w:p w:rsidR="00253325" w:rsidRPr="00B26CC8" w:rsidRDefault="00253325" w:rsidP="00253325">
      <w:pPr>
        <w:pStyle w:val="Style8"/>
        <w:widowControl/>
        <w:spacing w:line="240" w:lineRule="auto"/>
        <w:ind w:left="3969" w:right="3592"/>
        <w:rPr>
          <w:rStyle w:val="FontStyle27"/>
        </w:rPr>
      </w:pPr>
    </w:p>
    <w:p w:rsidR="00253325" w:rsidRPr="00B26CC8" w:rsidRDefault="00253325" w:rsidP="00253325">
      <w:pPr>
        <w:pStyle w:val="Style8"/>
        <w:widowControl/>
        <w:spacing w:line="240" w:lineRule="auto"/>
        <w:ind w:left="3969" w:right="3592"/>
        <w:rPr>
          <w:rStyle w:val="FontStyle27"/>
        </w:rPr>
      </w:pPr>
    </w:p>
    <w:p w:rsidR="00253325" w:rsidRPr="00B26CC8" w:rsidRDefault="00253325" w:rsidP="00253325">
      <w:pPr>
        <w:pStyle w:val="Style8"/>
        <w:widowControl/>
        <w:spacing w:line="240" w:lineRule="auto"/>
        <w:ind w:left="3969" w:right="3592"/>
        <w:rPr>
          <w:rStyle w:val="FontStyle27"/>
        </w:rPr>
      </w:pPr>
    </w:p>
    <w:p w:rsidR="00253325" w:rsidRDefault="00253325" w:rsidP="00253325">
      <w:pPr>
        <w:pStyle w:val="Style8"/>
        <w:widowControl/>
        <w:spacing w:before="24"/>
        <w:ind w:left="3969" w:right="3592"/>
        <w:rPr>
          <w:rStyle w:val="FontStyle27"/>
          <w:sz w:val="28"/>
          <w:szCs w:val="28"/>
        </w:rPr>
      </w:pPr>
      <w:r w:rsidRPr="00C96AE8">
        <w:rPr>
          <w:rStyle w:val="FontStyle27"/>
          <w:sz w:val="28"/>
          <w:szCs w:val="28"/>
        </w:rPr>
        <w:t>Томск 2014</w:t>
      </w:r>
    </w:p>
    <w:p w:rsidR="00253325" w:rsidRDefault="00253325">
      <w:pPr>
        <w:spacing w:after="160" w:line="259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801214" w:rsidRPr="00B66EE7" w:rsidRDefault="00F737D8" w:rsidP="00F737D8">
      <w:pPr>
        <w:pStyle w:val="a3"/>
        <w:numPr>
          <w:ilvl w:val="0"/>
          <w:numId w:val="23"/>
        </w:numPr>
        <w:spacing w:after="240"/>
        <w:ind w:left="714" w:hanging="357"/>
        <w:jc w:val="center"/>
        <w:rPr>
          <w:b/>
          <w:caps/>
          <w:color w:val="auto"/>
        </w:rPr>
      </w:pPr>
      <w:r w:rsidRPr="00B66EE7">
        <w:rPr>
          <w:b/>
          <w:caps/>
          <w:color w:val="auto"/>
        </w:rPr>
        <w:lastRenderedPageBreak/>
        <w:t>Цели и задачи</w:t>
      </w:r>
      <w:r w:rsidR="00801214" w:rsidRPr="00B66EE7">
        <w:rPr>
          <w:b/>
          <w:caps/>
          <w:color w:val="auto"/>
        </w:rPr>
        <w:t xml:space="preserve"> государственной итоговой аттестации</w:t>
      </w:r>
    </w:p>
    <w:p w:rsidR="00F737D8" w:rsidRPr="00253325" w:rsidRDefault="00F737D8" w:rsidP="00F737D8">
      <w:pPr>
        <w:pStyle w:val="3"/>
        <w:tabs>
          <w:tab w:val="left" w:pos="284"/>
        </w:tabs>
        <w:autoSpaceDE w:val="0"/>
        <w:autoSpaceDN w:val="0"/>
        <w:spacing w:before="0" w:after="0" w:line="240" w:lineRule="auto"/>
        <w:ind w:right="-1" w:firstLine="567"/>
        <w:rPr>
          <w:rFonts w:ascii="Times New Roman" w:hAnsi="Times New Roman"/>
          <w:b w:val="0"/>
          <w:sz w:val="24"/>
          <w:szCs w:val="24"/>
        </w:rPr>
      </w:pPr>
      <w:r w:rsidRPr="00B66EE7">
        <w:rPr>
          <w:rFonts w:ascii="Times New Roman" w:hAnsi="Times New Roman"/>
          <w:sz w:val="24"/>
          <w:szCs w:val="24"/>
        </w:rPr>
        <w:t>Целью ГИА</w:t>
      </w:r>
      <w:r w:rsidRPr="00B66EE7">
        <w:rPr>
          <w:rFonts w:ascii="Times New Roman" w:hAnsi="Times New Roman"/>
          <w:b w:val="0"/>
          <w:sz w:val="24"/>
          <w:szCs w:val="24"/>
        </w:rPr>
        <w:t xml:space="preserve"> является </w:t>
      </w:r>
      <w:r w:rsidR="00801214" w:rsidRPr="00B66EE7">
        <w:rPr>
          <w:rFonts w:ascii="Times New Roman" w:hAnsi="Times New Roman"/>
          <w:b w:val="0"/>
          <w:sz w:val="24"/>
          <w:szCs w:val="24"/>
        </w:rPr>
        <w:t>установление уровня подго</w:t>
      </w:r>
      <w:r w:rsidRPr="00B66EE7">
        <w:rPr>
          <w:rFonts w:ascii="Times New Roman" w:hAnsi="Times New Roman"/>
          <w:b w:val="0"/>
          <w:sz w:val="24"/>
          <w:szCs w:val="24"/>
        </w:rPr>
        <w:t>товки выпускника</w:t>
      </w:r>
      <w:r w:rsidR="00801214" w:rsidRPr="00B66EE7">
        <w:rPr>
          <w:rFonts w:ascii="Times New Roman" w:hAnsi="Times New Roman"/>
          <w:b w:val="0"/>
          <w:sz w:val="24"/>
          <w:szCs w:val="24"/>
        </w:rPr>
        <w:t xml:space="preserve"> к выполнению профессиональных задач и соответствия его подготовки требованиям государственного образовательного стандарта</w:t>
      </w:r>
      <w:r w:rsidRPr="00B66EE7">
        <w:rPr>
          <w:rFonts w:ascii="Times New Roman" w:hAnsi="Times New Roman"/>
          <w:b w:val="0"/>
          <w:sz w:val="24"/>
          <w:szCs w:val="24"/>
        </w:rPr>
        <w:t xml:space="preserve"> по направлению</w:t>
      </w:r>
      <w:r w:rsidRPr="00B66EE7">
        <w:t xml:space="preserve"> </w:t>
      </w:r>
      <w:r w:rsidRPr="00B66EE7">
        <w:rPr>
          <w:rFonts w:ascii="Times New Roman" w:hAnsi="Times New Roman"/>
          <w:b w:val="0"/>
          <w:sz w:val="24"/>
          <w:szCs w:val="24"/>
        </w:rPr>
        <w:t xml:space="preserve">к основной образовательной программе высшего образования подготовки научно-педагогических кадров в аспирантуре по направлению </w:t>
      </w:r>
      <w:r w:rsidR="00253325" w:rsidRPr="00BB7B59">
        <w:rPr>
          <w:rFonts w:ascii="Times New Roman" w:hAnsi="Times New Roman"/>
          <w:sz w:val="24"/>
        </w:rPr>
        <w:t>03.06.01 Физика и астрономия</w:t>
      </w:r>
      <w:r w:rsidR="00253325">
        <w:rPr>
          <w:rFonts w:ascii="Times New Roman" w:hAnsi="Times New Roman"/>
          <w:sz w:val="24"/>
        </w:rPr>
        <w:t>.</w:t>
      </w:r>
    </w:p>
    <w:p w:rsidR="00F1757E" w:rsidRPr="00B66EE7" w:rsidRDefault="00F737D8" w:rsidP="00F737D8">
      <w:pPr>
        <w:ind w:firstLine="567"/>
        <w:rPr>
          <w:b/>
          <w:color w:val="auto"/>
        </w:rPr>
      </w:pPr>
      <w:r w:rsidRPr="00B66EE7">
        <w:rPr>
          <w:b/>
          <w:color w:val="auto"/>
        </w:rPr>
        <w:t xml:space="preserve">Задачами ГИА </w:t>
      </w:r>
      <w:r w:rsidR="00F1757E" w:rsidRPr="00B66EE7">
        <w:rPr>
          <w:color w:val="auto"/>
        </w:rPr>
        <w:t>являются</w:t>
      </w:r>
      <w:r w:rsidR="00F1757E" w:rsidRPr="00B66EE7">
        <w:rPr>
          <w:b/>
          <w:color w:val="auto"/>
        </w:rPr>
        <w:t>:</w:t>
      </w:r>
    </w:p>
    <w:p w:rsidR="00F737D8" w:rsidRPr="00B66EE7" w:rsidRDefault="00F1757E" w:rsidP="0003537C">
      <w:pPr>
        <w:pStyle w:val="a3"/>
        <w:numPr>
          <w:ilvl w:val="0"/>
          <w:numId w:val="25"/>
        </w:numPr>
        <w:ind w:left="284" w:hanging="284"/>
        <w:jc w:val="both"/>
        <w:rPr>
          <w:color w:val="auto"/>
        </w:rPr>
      </w:pPr>
      <w:r w:rsidRPr="00B66EE7">
        <w:rPr>
          <w:b/>
          <w:color w:val="auto"/>
        </w:rPr>
        <w:t xml:space="preserve"> </w:t>
      </w:r>
      <w:r w:rsidRPr="00B66EE7">
        <w:rPr>
          <w:color w:val="auto"/>
        </w:rPr>
        <w:t>П</w:t>
      </w:r>
      <w:r w:rsidR="00F737D8" w:rsidRPr="00B66EE7">
        <w:rPr>
          <w:color w:val="auto"/>
        </w:rPr>
        <w:t>роверка уровня сформированности компетенций, определенных федеральным государственным образовательным стандартом и ООП</w:t>
      </w:r>
      <w:r w:rsidR="0003537C" w:rsidRPr="00B66EE7">
        <w:rPr>
          <w:color w:val="auto"/>
        </w:rPr>
        <w:t xml:space="preserve"> ТПУ.</w:t>
      </w:r>
    </w:p>
    <w:p w:rsidR="00F737D8" w:rsidRPr="00B66EE7" w:rsidRDefault="00F737D8" w:rsidP="0003537C">
      <w:pPr>
        <w:ind w:right="-1"/>
        <w:jc w:val="both"/>
        <w:rPr>
          <w:b/>
          <w:i/>
          <w:color w:val="auto"/>
          <w:lang w:val="x-none"/>
        </w:rPr>
      </w:pPr>
      <w:r w:rsidRPr="00B66EE7">
        <w:rPr>
          <w:b/>
          <w:i/>
          <w:color w:val="auto"/>
        </w:rPr>
        <w:t>Универсальных</w:t>
      </w:r>
      <w:r w:rsidRPr="00B66EE7">
        <w:rPr>
          <w:b/>
          <w:i/>
          <w:color w:val="auto"/>
          <w:lang w:val="x-none"/>
        </w:rPr>
        <w:t xml:space="preserve"> компетенци</w:t>
      </w:r>
      <w:r w:rsidRPr="00B66EE7">
        <w:rPr>
          <w:b/>
          <w:i/>
          <w:color w:val="auto"/>
        </w:rPr>
        <w:t>й:</w:t>
      </w:r>
    </w:p>
    <w:p w:rsidR="00F737D8" w:rsidRPr="00B66EE7" w:rsidRDefault="00F737D8" w:rsidP="00F737D8">
      <w:pPr>
        <w:numPr>
          <w:ilvl w:val="1"/>
          <w:numId w:val="26"/>
        </w:numPr>
        <w:ind w:left="709" w:right="-1" w:hanging="283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737D8" w:rsidRPr="00B66EE7" w:rsidRDefault="00F737D8" w:rsidP="00F737D8">
      <w:pPr>
        <w:numPr>
          <w:ilvl w:val="1"/>
          <w:numId w:val="26"/>
        </w:numPr>
        <w:ind w:left="709" w:right="-1" w:hanging="283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737D8" w:rsidRPr="00B66EE7" w:rsidRDefault="00F737D8" w:rsidP="00F737D8">
      <w:pPr>
        <w:numPr>
          <w:ilvl w:val="1"/>
          <w:numId w:val="26"/>
        </w:numPr>
        <w:ind w:left="709" w:right="-1" w:hanging="283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F737D8" w:rsidRPr="00B66EE7" w:rsidRDefault="00F737D8" w:rsidP="00F737D8">
      <w:pPr>
        <w:numPr>
          <w:ilvl w:val="1"/>
          <w:numId w:val="26"/>
        </w:numPr>
        <w:ind w:left="709" w:right="-1" w:hanging="283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готовность использовать современные методы и технологии научной коммуникации на государственном и иностранном языках (УК-4);</w:t>
      </w:r>
    </w:p>
    <w:p w:rsidR="00F737D8" w:rsidRPr="00B66EE7" w:rsidRDefault="00F737D8" w:rsidP="00F737D8">
      <w:pPr>
        <w:numPr>
          <w:ilvl w:val="1"/>
          <w:numId w:val="26"/>
        </w:numPr>
        <w:ind w:left="709" w:right="-1" w:hanging="283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способность следовать этическим нормам в профессиональной деятельности (УК-5);</w:t>
      </w:r>
    </w:p>
    <w:p w:rsidR="00F737D8" w:rsidRPr="00B66EE7" w:rsidRDefault="00F737D8" w:rsidP="00F737D8">
      <w:pPr>
        <w:numPr>
          <w:ilvl w:val="1"/>
          <w:numId w:val="26"/>
        </w:numPr>
        <w:ind w:left="709" w:right="-1" w:hanging="283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способность планировать и решать задачи собственного профессионального и личностного развития (УК-6).</w:t>
      </w:r>
    </w:p>
    <w:p w:rsidR="00F737D8" w:rsidRPr="00B66EE7" w:rsidRDefault="00F737D8" w:rsidP="0003537C">
      <w:pPr>
        <w:ind w:right="-1"/>
        <w:jc w:val="both"/>
        <w:rPr>
          <w:b/>
          <w:i/>
          <w:color w:val="auto"/>
          <w:lang w:val="x-none"/>
        </w:rPr>
      </w:pPr>
      <w:r w:rsidRPr="00B66EE7">
        <w:rPr>
          <w:b/>
          <w:i/>
          <w:color w:val="auto"/>
        </w:rPr>
        <w:t>Общепрофессиональных</w:t>
      </w:r>
      <w:r w:rsidRPr="00B66EE7">
        <w:rPr>
          <w:b/>
          <w:i/>
          <w:color w:val="auto"/>
          <w:lang w:val="x-none"/>
        </w:rPr>
        <w:t xml:space="preserve"> компетенци</w:t>
      </w:r>
      <w:r w:rsidRPr="00B66EE7">
        <w:rPr>
          <w:b/>
          <w:i/>
          <w:color w:val="auto"/>
        </w:rPr>
        <w:t>й</w:t>
      </w:r>
      <w:r w:rsidRPr="00B66EE7">
        <w:rPr>
          <w:b/>
          <w:i/>
          <w:color w:val="auto"/>
          <w:lang w:val="x-none"/>
        </w:rPr>
        <w:t>:</w:t>
      </w:r>
    </w:p>
    <w:p w:rsidR="00F737D8" w:rsidRPr="00B66EE7" w:rsidRDefault="00F737D8" w:rsidP="00F737D8">
      <w:pPr>
        <w:numPr>
          <w:ilvl w:val="0"/>
          <w:numId w:val="27"/>
        </w:numPr>
        <w:ind w:right="-1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F737D8" w:rsidRPr="00B66EE7" w:rsidRDefault="00F737D8" w:rsidP="00F737D8">
      <w:pPr>
        <w:numPr>
          <w:ilvl w:val="0"/>
          <w:numId w:val="27"/>
        </w:numPr>
        <w:ind w:right="-1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владением культурой научного исследования в том числе, с использованием новейших информационно-коммуникационных технологий (ОПК-2);</w:t>
      </w:r>
    </w:p>
    <w:p w:rsidR="00F737D8" w:rsidRPr="00B66EE7" w:rsidRDefault="00F737D8" w:rsidP="00F737D8">
      <w:pPr>
        <w:numPr>
          <w:ilvl w:val="0"/>
          <w:numId w:val="27"/>
        </w:numPr>
        <w:ind w:right="-1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F737D8" w:rsidRPr="00B66EE7" w:rsidRDefault="00F737D8" w:rsidP="00F737D8">
      <w:pPr>
        <w:numPr>
          <w:ilvl w:val="0"/>
          <w:numId w:val="27"/>
        </w:numPr>
        <w:ind w:right="-1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готовностью организовать работу исследовательского коллектива в профессиональной деятельности (ОПК-4);</w:t>
      </w:r>
    </w:p>
    <w:p w:rsidR="00F737D8" w:rsidRPr="00B66EE7" w:rsidRDefault="00F737D8" w:rsidP="00F737D8">
      <w:pPr>
        <w:numPr>
          <w:ilvl w:val="0"/>
          <w:numId w:val="27"/>
        </w:numPr>
        <w:ind w:right="-1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готовностью к преподавательской деятельности по основным образовательным про-граммам высшего образования (ОПК-5).</w:t>
      </w:r>
    </w:p>
    <w:p w:rsidR="00F737D8" w:rsidRPr="00B66EE7" w:rsidRDefault="00F737D8" w:rsidP="0003537C">
      <w:pPr>
        <w:ind w:right="-1"/>
        <w:jc w:val="both"/>
        <w:rPr>
          <w:b/>
          <w:i/>
          <w:color w:val="auto"/>
        </w:rPr>
      </w:pPr>
      <w:r w:rsidRPr="00B66EE7">
        <w:rPr>
          <w:b/>
          <w:i/>
          <w:color w:val="auto"/>
        </w:rPr>
        <w:t>Профессиональных компетенций:</w:t>
      </w:r>
    </w:p>
    <w:p w:rsidR="00F737D8" w:rsidRPr="009F472A" w:rsidRDefault="009F472A" w:rsidP="009F472A">
      <w:pPr>
        <w:numPr>
          <w:ilvl w:val="0"/>
          <w:numId w:val="28"/>
        </w:numPr>
        <w:ind w:left="709" w:right="-1" w:hanging="425"/>
        <w:jc w:val="both"/>
        <w:rPr>
          <w:color w:val="auto"/>
        </w:rPr>
      </w:pPr>
      <w:r w:rsidRPr="009F472A">
        <w:rPr>
          <w:color w:val="auto"/>
        </w:rPr>
        <w:t>умение самостоятельного углубленного изучен</w:t>
      </w:r>
      <w:r w:rsidR="00CA16A4">
        <w:rPr>
          <w:color w:val="auto"/>
        </w:rPr>
        <w:t>ия теоретических и методологиче</w:t>
      </w:r>
      <w:r w:rsidRPr="009F472A">
        <w:rPr>
          <w:color w:val="auto"/>
        </w:rPr>
        <w:t>ских основ различных областей математики, механики и физики</w:t>
      </w:r>
      <w:r w:rsidR="00F737D8" w:rsidRPr="009F472A">
        <w:rPr>
          <w:color w:val="auto"/>
        </w:rPr>
        <w:t xml:space="preserve"> (ПК-1);</w:t>
      </w:r>
    </w:p>
    <w:p w:rsidR="00B26CC8" w:rsidRPr="009F472A" w:rsidRDefault="009F472A" w:rsidP="009F472A">
      <w:pPr>
        <w:numPr>
          <w:ilvl w:val="0"/>
          <w:numId w:val="28"/>
        </w:numPr>
        <w:ind w:left="709" w:right="-1" w:hanging="425"/>
        <w:jc w:val="both"/>
        <w:rPr>
          <w:color w:val="auto"/>
        </w:rPr>
      </w:pPr>
      <w:r w:rsidRPr="009F472A">
        <w:t>с</w:t>
      </w:r>
      <w:r w:rsidR="00B26CC8" w:rsidRPr="009F472A">
        <w:t>пособность ставить</w:t>
      </w:r>
      <w:r w:rsidR="00B26CC8" w:rsidRPr="009F472A">
        <w:rPr>
          <w:spacing w:val="43"/>
        </w:rPr>
        <w:t xml:space="preserve"> </w:t>
      </w:r>
      <w:r w:rsidR="00B26CC8" w:rsidRPr="009F472A">
        <w:t>и</w:t>
      </w:r>
      <w:r w:rsidR="00B26CC8" w:rsidRPr="009F472A">
        <w:rPr>
          <w:spacing w:val="45"/>
        </w:rPr>
        <w:t xml:space="preserve"> </w:t>
      </w:r>
      <w:r w:rsidR="00B26CC8" w:rsidRPr="009F472A">
        <w:t>решать</w:t>
      </w:r>
      <w:r w:rsidR="00B26CC8" w:rsidRPr="009F472A">
        <w:rPr>
          <w:spacing w:val="42"/>
        </w:rPr>
        <w:t xml:space="preserve"> </w:t>
      </w:r>
      <w:r w:rsidR="00B26CC8" w:rsidRPr="009F472A">
        <w:t>инновационные</w:t>
      </w:r>
      <w:r w:rsidR="00B26CC8" w:rsidRPr="009F472A">
        <w:rPr>
          <w:spacing w:val="43"/>
        </w:rPr>
        <w:t xml:space="preserve"> </w:t>
      </w:r>
      <w:r w:rsidR="00B26CC8" w:rsidRPr="009F472A">
        <w:t>задачи,</w:t>
      </w:r>
      <w:r w:rsidR="00B26CC8" w:rsidRPr="009F472A">
        <w:rPr>
          <w:i/>
          <w:spacing w:val="45"/>
        </w:rPr>
        <w:t xml:space="preserve"> </w:t>
      </w:r>
      <w:r w:rsidR="00B26CC8" w:rsidRPr="009F472A">
        <w:t>связанные с разработкой методов и технических средств, повышающих эффективность эксплуатации и проектирования аппаратов на основе быстропротекающих физико-химических с использованием</w:t>
      </w:r>
      <w:r w:rsidR="00B26CC8" w:rsidRPr="009F472A">
        <w:rPr>
          <w:spacing w:val="2"/>
        </w:rPr>
        <w:t xml:space="preserve"> </w:t>
      </w:r>
      <w:r w:rsidR="00B26CC8" w:rsidRPr="009F472A">
        <w:t>глубоких</w:t>
      </w:r>
      <w:r w:rsidR="00B26CC8" w:rsidRPr="009F472A">
        <w:rPr>
          <w:spacing w:val="2"/>
        </w:rPr>
        <w:t xml:space="preserve"> </w:t>
      </w:r>
      <w:r w:rsidR="00B26CC8" w:rsidRPr="009F472A">
        <w:t>фундаментальных и</w:t>
      </w:r>
      <w:r w:rsidR="00B26CC8" w:rsidRPr="009F472A">
        <w:rPr>
          <w:spacing w:val="2"/>
        </w:rPr>
        <w:t xml:space="preserve"> </w:t>
      </w:r>
      <w:r w:rsidR="00B26CC8" w:rsidRPr="009F472A">
        <w:t>специальных знаний, аналитических</w:t>
      </w:r>
      <w:r w:rsidR="00B26CC8" w:rsidRPr="009F472A">
        <w:rPr>
          <w:spacing w:val="8"/>
        </w:rPr>
        <w:t xml:space="preserve"> </w:t>
      </w:r>
      <w:r w:rsidR="00B26CC8" w:rsidRPr="009F472A">
        <w:t>методов</w:t>
      </w:r>
      <w:r w:rsidR="00B26CC8" w:rsidRPr="009F472A">
        <w:rPr>
          <w:spacing w:val="2"/>
        </w:rPr>
        <w:t xml:space="preserve"> </w:t>
      </w:r>
      <w:r w:rsidR="00B26CC8" w:rsidRPr="009F472A">
        <w:t>и</w:t>
      </w:r>
      <w:r w:rsidR="00B26CC8" w:rsidRPr="009F472A">
        <w:rPr>
          <w:spacing w:val="7"/>
        </w:rPr>
        <w:t xml:space="preserve"> </w:t>
      </w:r>
      <w:r w:rsidR="00B26CC8" w:rsidRPr="009F472A">
        <w:t>сложных</w:t>
      </w:r>
      <w:r w:rsidR="00B26CC8" w:rsidRPr="009F472A">
        <w:rPr>
          <w:spacing w:val="6"/>
        </w:rPr>
        <w:t xml:space="preserve"> </w:t>
      </w:r>
      <w:r w:rsidR="00B26CC8" w:rsidRPr="009F472A">
        <w:t>моделей;</w:t>
      </w:r>
    </w:p>
    <w:p w:rsidR="00F737D8" w:rsidRPr="009F472A" w:rsidRDefault="009F472A" w:rsidP="009F472A">
      <w:pPr>
        <w:numPr>
          <w:ilvl w:val="0"/>
          <w:numId w:val="28"/>
        </w:numPr>
        <w:ind w:left="709" w:right="-1" w:hanging="425"/>
        <w:jc w:val="both"/>
        <w:rPr>
          <w:color w:val="auto"/>
        </w:rPr>
      </w:pPr>
      <w:r w:rsidRPr="009F472A">
        <w:t>умение проводить анализ, самостоятельно ставить задачу исследования наиболее актуальных проблем в различных областях математики, механики и физики, грамотно планировать эксперимент и осуществлять его на практике</w:t>
      </w:r>
      <w:r w:rsidR="00F737D8" w:rsidRPr="009F472A">
        <w:rPr>
          <w:color w:val="auto"/>
        </w:rPr>
        <w:t xml:space="preserve"> (ПК-3);</w:t>
      </w:r>
    </w:p>
    <w:p w:rsidR="00F737D8" w:rsidRPr="009F472A" w:rsidRDefault="009F472A" w:rsidP="009F472A">
      <w:pPr>
        <w:numPr>
          <w:ilvl w:val="0"/>
          <w:numId w:val="28"/>
        </w:numPr>
        <w:ind w:left="709" w:right="-113" w:hanging="425"/>
        <w:jc w:val="both"/>
        <w:rPr>
          <w:color w:val="auto"/>
        </w:rPr>
      </w:pPr>
      <w:r w:rsidRPr="009F472A">
        <w:t>умение работать с аппаратурой, выполненной на базе микропроцессорной техники и персональных компьютеров для решения практических задач эксплуатации и управления быстропротекающими физико-химическими технологическими процессами - аналогами горения, детонации и взрыва.</w:t>
      </w:r>
      <w:r w:rsidR="00F737D8" w:rsidRPr="009F472A">
        <w:rPr>
          <w:color w:val="auto"/>
        </w:rPr>
        <w:t xml:space="preserve"> (ПК-4).</w:t>
      </w:r>
    </w:p>
    <w:p w:rsidR="00B06850" w:rsidRPr="00B66EE7" w:rsidRDefault="00B06850" w:rsidP="00801214">
      <w:pPr>
        <w:jc w:val="both"/>
        <w:rPr>
          <w:color w:val="auto"/>
        </w:rPr>
      </w:pPr>
    </w:p>
    <w:p w:rsidR="00564F4F" w:rsidRPr="00B66EE7" w:rsidRDefault="0081117A" w:rsidP="0094742C">
      <w:pPr>
        <w:pStyle w:val="a3"/>
        <w:numPr>
          <w:ilvl w:val="0"/>
          <w:numId w:val="25"/>
        </w:numPr>
        <w:ind w:left="426" w:hanging="426"/>
        <w:jc w:val="both"/>
        <w:rPr>
          <w:color w:val="auto"/>
        </w:rPr>
      </w:pPr>
      <w:r w:rsidRPr="00B66EE7">
        <w:rPr>
          <w:color w:val="auto"/>
        </w:rPr>
        <w:lastRenderedPageBreak/>
        <w:t>П</w:t>
      </w:r>
      <w:r w:rsidR="00801214" w:rsidRPr="00B66EE7">
        <w:rPr>
          <w:color w:val="auto"/>
        </w:rPr>
        <w:t xml:space="preserve">ринятие решения о присвоении квалификации по результатам </w:t>
      </w:r>
      <w:r w:rsidR="0041110C" w:rsidRPr="00B66EE7">
        <w:rPr>
          <w:color w:val="auto"/>
        </w:rPr>
        <w:t>ГИА</w:t>
      </w:r>
      <w:r w:rsidR="00801214" w:rsidRPr="00B66EE7">
        <w:rPr>
          <w:color w:val="auto"/>
        </w:rPr>
        <w:t xml:space="preserve"> и выдаче </w:t>
      </w:r>
      <w:r w:rsidR="0041110C" w:rsidRPr="00B66EE7">
        <w:rPr>
          <w:color w:val="auto"/>
        </w:rPr>
        <w:t>докумен</w:t>
      </w:r>
      <w:r w:rsidR="00564F4F" w:rsidRPr="00B66EE7">
        <w:rPr>
          <w:color w:val="auto"/>
        </w:rPr>
        <w:t>та о высшем</w:t>
      </w:r>
      <w:r w:rsidR="0041110C" w:rsidRPr="00B66EE7">
        <w:rPr>
          <w:color w:val="auto"/>
        </w:rPr>
        <w:t xml:space="preserve"> </w:t>
      </w:r>
      <w:r w:rsidR="00801214" w:rsidRPr="00B66EE7">
        <w:rPr>
          <w:color w:val="auto"/>
        </w:rPr>
        <w:t>образовании</w:t>
      </w:r>
      <w:r w:rsidR="00564F4F" w:rsidRPr="00B66EE7">
        <w:rPr>
          <w:color w:val="auto"/>
        </w:rPr>
        <w:t xml:space="preserve"> и присвоения</w:t>
      </w:r>
      <w:r w:rsidR="0094742C" w:rsidRPr="00B66EE7">
        <w:rPr>
          <w:color w:val="auto"/>
        </w:rPr>
        <w:t>.</w:t>
      </w:r>
      <w:r w:rsidR="00564F4F" w:rsidRPr="00B66EE7">
        <w:rPr>
          <w:color w:val="auto"/>
        </w:rPr>
        <w:t xml:space="preserve"> Квалификации: Исследователь. Преподаватель-исследователь.</w:t>
      </w:r>
    </w:p>
    <w:p w:rsidR="00801214" w:rsidRPr="00B66EE7" w:rsidRDefault="00801214" w:rsidP="00215FAA">
      <w:pPr>
        <w:pStyle w:val="a3"/>
        <w:numPr>
          <w:ilvl w:val="0"/>
          <w:numId w:val="32"/>
        </w:numPr>
        <w:jc w:val="center"/>
        <w:rPr>
          <w:b/>
          <w:caps/>
          <w:color w:val="auto"/>
        </w:rPr>
      </w:pPr>
      <w:r w:rsidRPr="00B66EE7">
        <w:rPr>
          <w:b/>
          <w:caps/>
          <w:color w:val="auto"/>
        </w:rPr>
        <w:t>Виды государственной ито</w:t>
      </w:r>
      <w:r w:rsidR="00215FAA" w:rsidRPr="00B66EE7">
        <w:rPr>
          <w:b/>
          <w:caps/>
          <w:color w:val="auto"/>
        </w:rPr>
        <w:t>говой аттестации</w:t>
      </w:r>
    </w:p>
    <w:p w:rsidR="00215FAA" w:rsidRPr="00B66EE7" w:rsidRDefault="00215FAA" w:rsidP="00215FAA">
      <w:pPr>
        <w:pStyle w:val="a3"/>
        <w:rPr>
          <w:b/>
          <w:caps/>
          <w:color w:val="auto"/>
        </w:rPr>
      </w:pPr>
    </w:p>
    <w:p w:rsidR="00801214" w:rsidRPr="00B66EE7" w:rsidRDefault="00215FAA" w:rsidP="00253325">
      <w:pPr>
        <w:pStyle w:val="Default"/>
        <w:tabs>
          <w:tab w:val="left" w:pos="1134"/>
        </w:tabs>
        <w:ind w:firstLine="567"/>
        <w:jc w:val="both"/>
        <w:rPr>
          <w:color w:val="auto"/>
        </w:rPr>
      </w:pPr>
      <w:r w:rsidRPr="00B66EE7">
        <w:rPr>
          <w:rFonts w:ascii="Times New Roman" w:hAnsi="Times New Roman" w:cs="Times New Roman"/>
          <w:color w:val="auto"/>
        </w:rPr>
        <w:t>Государственная итоговая аттестация выпускников аспирантуры ТПУ по профилю</w:t>
      </w:r>
      <w:r w:rsidR="00334E6B" w:rsidRPr="00B66EE7">
        <w:rPr>
          <w:rFonts w:ascii="Times New Roman" w:hAnsi="Times New Roman" w:cs="Times New Roman"/>
          <w:color w:val="auto"/>
        </w:rPr>
        <w:t xml:space="preserve"> </w:t>
      </w:r>
      <w:r w:rsidR="00253325" w:rsidRPr="00253325">
        <w:rPr>
          <w:rFonts w:ascii="Times New Roman" w:hAnsi="Times New Roman"/>
          <w:b/>
        </w:rPr>
        <w:t xml:space="preserve">01.04.17 </w:t>
      </w:r>
      <w:r w:rsidR="00B26CC8">
        <w:rPr>
          <w:rFonts w:ascii="Times New Roman" w:hAnsi="Times New Roman"/>
          <w:b/>
        </w:rPr>
        <w:t xml:space="preserve">Химическая физика, горение и взрыв, физика экстремальных состояний вещества </w:t>
      </w:r>
      <w:r w:rsidRPr="00B66EE7">
        <w:rPr>
          <w:rFonts w:ascii="Times New Roman" w:hAnsi="Times New Roman" w:cs="Times New Roman"/>
          <w:color w:val="auto"/>
        </w:rPr>
        <w:t xml:space="preserve"> проводится в форме </w:t>
      </w:r>
      <w:r w:rsidR="00801214" w:rsidRPr="00253325">
        <w:rPr>
          <w:rFonts w:ascii="Times New Roman" w:hAnsi="Times New Roman" w:cs="Times New Roman"/>
          <w:b/>
          <w:color w:val="auto"/>
        </w:rPr>
        <w:t>государственн</w:t>
      </w:r>
      <w:r w:rsidR="00253325">
        <w:rPr>
          <w:rFonts w:ascii="Times New Roman" w:hAnsi="Times New Roman" w:cs="Times New Roman"/>
          <w:b/>
          <w:color w:val="auto"/>
        </w:rPr>
        <w:t>ого</w:t>
      </w:r>
      <w:r w:rsidR="00801214" w:rsidRPr="00253325">
        <w:rPr>
          <w:rFonts w:ascii="Times New Roman" w:hAnsi="Times New Roman" w:cs="Times New Roman"/>
          <w:b/>
          <w:color w:val="auto"/>
        </w:rPr>
        <w:t xml:space="preserve"> экзамен</w:t>
      </w:r>
      <w:r w:rsidR="00253325">
        <w:rPr>
          <w:rFonts w:ascii="Times New Roman" w:hAnsi="Times New Roman" w:cs="Times New Roman"/>
          <w:b/>
          <w:color w:val="auto"/>
        </w:rPr>
        <w:t>а.</w:t>
      </w:r>
    </w:p>
    <w:p w:rsidR="008E5FC4" w:rsidRDefault="008E5FC4" w:rsidP="008E5FC4">
      <w:pPr>
        <w:ind w:firstLine="567"/>
        <w:jc w:val="both"/>
        <w:rPr>
          <w:color w:val="auto"/>
          <w:lang w:eastAsia="ru-RU"/>
        </w:rPr>
      </w:pPr>
      <w:r w:rsidRPr="008E5FC4">
        <w:rPr>
          <w:color w:val="auto"/>
          <w:lang w:eastAsia="ru-RU"/>
        </w:rPr>
        <w:t>Государственн</w:t>
      </w:r>
      <w:r w:rsidR="00B72A68">
        <w:rPr>
          <w:color w:val="auto"/>
          <w:lang w:eastAsia="ru-RU"/>
        </w:rPr>
        <w:t>ая итоговая аттестация</w:t>
      </w:r>
      <w:r w:rsidRPr="008E5FC4">
        <w:rPr>
          <w:color w:val="auto"/>
          <w:lang w:eastAsia="ru-RU"/>
        </w:rPr>
        <w:t xml:space="preserve"> проводится по окончании теоретического периода обучения в </w:t>
      </w:r>
      <w:r w:rsidR="00253325">
        <w:rPr>
          <w:color w:val="auto"/>
          <w:lang w:eastAsia="ru-RU"/>
        </w:rPr>
        <w:t>6</w:t>
      </w:r>
      <w:r w:rsidRPr="008E5FC4">
        <w:rPr>
          <w:color w:val="auto"/>
          <w:lang w:eastAsia="ru-RU"/>
        </w:rPr>
        <w:t xml:space="preserve"> семестре. Для пр</w:t>
      </w:r>
      <w:r w:rsidR="00B72A68">
        <w:rPr>
          <w:color w:val="auto"/>
          <w:lang w:eastAsia="ru-RU"/>
        </w:rPr>
        <w:t xml:space="preserve">оведения ГИА </w:t>
      </w:r>
      <w:r w:rsidRPr="008E5FC4">
        <w:rPr>
          <w:color w:val="auto"/>
          <w:lang w:eastAsia="ru-RU"/>
        </w:rPr>
        <w:t>создается приказом по университету государственная экзаменационная комиссия (ГЭК) из лица ведущих исследователей в области профессиональной подготов</w:t>
      </w:r>
      <w:r w:rsidR="00B72A68">
        <w:rPr>
          <w:color w:val="auto"/>
          <w:lang w:eastAsia="ru-RU"/>
        </w:rPr>
        <w:t xml:space="preserve">ки по профилю </w:t>
      </w:r>
      <w:r w:rsidR="00253325" w:rsidRPr="00253325">
        <w:rPr>
          <w:bCs/>
          <w:color w:val="auto"/>
        </w:rPr>
        <w:t xml:space="preserve">01.04.17 </w:t>
      </w:r>
      <w:r w:rsidR="00B26CC8">
        <w:rPr>
          <w:bCs/>
          <w:color w:val="auto"/>
        </w:rPr>
        <w:t>Химическая физика, горение и взрыв, физика э</w:t>
      </w:r>
      <w:r w:rsidR="00CA16A4">
        <w:rPr>
          <w:bCs/>
          <w:color w:val="auto"/>
        </w:rPr>
        <w:t>кстремальных состояний вещества</w:t>
      </w:r>
      <w:r w:rsidRPr="00B72A68">
        <w:rPr>
          <w:color w:val="auto"/>
          <w:lang w:eastAsia="ru-RU"/>
        </w:rPr>
        <w:t>.</w:t>
      </w:r>
    </w:p>
    <w:p w:rsidR="00215FAA" w:rsidRPr="00B66EE7" w:rsidRDefault="00215FAA" w:rsidP="00215FAA">
      <w:pPr>
        <w:pStyle w:val="a3"/>
        <w:numPr>
          <w:ilvl w:val="1"/>
          <w:numId w:val="32"/>
        </w:numPr>
        <w:ind w:left="426" w:hanging="426"/>
        <w:rPr>
          <w:color w:val="auto"/>
        </w:rPr>
      </w:pPr>
      <w:r w:rsidRPr="00B66EE7">
        <w:rPr>
          <w:b/>
          <w:color w:val="auto"/>
        </w:rPr>
        <w:t xml:space="preserve"> Программа итогового государственного экзамена</w:t>
      </w:r>
    </w:p>
    <w:p w:rsidR="008E5FC4" w:rsidRDefault="00215FAA" w:rsidP="00AA0ACB">
      <w:pPr>
        <w:ind w:firstLine="567"/>
        <w:jc w:val="both"/>
        <w:rPr>
          <w:color w:val="auto"/>
          <w:lang w:eastAsia="ru-RU"/>
        </w:rPr>
      </w:pPr>
      <w:r w:rsidRPr="00B66EE7">
        <w:rPr>
          <w:color w:val="auto"/>
        </w:rPr>
        <w:t xml:space="preserve">Государственный экзамен проводится в форме </w:t>
      </w:r>
      <w:r w:rsidR="00AA0ACB">
        <w:rPr>
          <w:color w:val="auto"/>
        </w:rPr>
        <w:t xml:space="preserve">ответов на </w:t>
      </w:r>
      <w:r w:rsidR="00763CC2">
        <w:rPr>
          <w:color w:val="auto"/>
        </w:rPr>
        <w:t xml:space="preserve">вопросы экзаменационных билетов по дисциплине </w:t>
      </w:r>
      <w:r w:rsidR="00B26CC8">
        <w:t>Химическая физика, горение и взрыв, физика э</w:t>
      </w:r>
      <w:r w:rsidR="00CA16A4">
        <w:t>кстремальных состояний вещества</w:t>
      </w:r>
      <w:r w:rsidR="00763CC2">
        <w:t>.</w:t>
      </w:r>
      <w:r w:rsidR="008E5FC4" w:rsidRPr="008E5FC4">
        <w:rPr>
          <w:color w:val="auto"/>
          <w:lang w:eastAsia="ru-RU"/>
        </w:rPr>
        <w:t xml:space="preserve"> </w:t>
      </w:r>
      <w:r w:rsidR="00763CC2">
        <w:rPr>
          <w:color w:val="auto"/>
          <w:lang w:eastAsia="ru-RU"/>
        </w:rPr>
        <w:t>В качестве дополнительных членами экзаменационной комиссии задаются вопросы по тематике дисциплин, включенных в план изучения аспирантами:</w:t>
      </w:r>
    </w:p>
    <w:p w:rsidR="00215FAA" w:rsidRPr="00B66EE7" w:rsidRDefault="00215FAA" w:rsidP="00763CC2">
      <w:pPr>
        <w:pStyle w:val="a3"/>
        <w:numPr>
          <w:ilvl w:val="0"/>
          <w:numId w:val="6"/>
        </w:numPr>
        <w:ind w:left="426" w:hanging="426"/>
        <w:jc w:val="both"/>
        <w:rPr>
          <w:color w:val="auto"/>
        </w:rPr>
      </w:pPr>
      <w:r w:rsidRPr="00B66EE7">
        <w:rPr>
          <w:color w:val="auto"/>
        </w:rPr>
        <w:t>История и философия науки</w:t>
      </w:r>
      <w:r w:rsidR="007A11A7" w:rsidRPr="00B66EE7">
        <w:rPr>
          <w:color w:val="auto"/>
        </w:rPr>
        <w:t>.</w:t>
      </w:r>
    </w:p>
    <w:p w:rsidR="007A11A7" w:rsidRPr="00B66EE7" w:rsidRDefault="007A11A7" w:rsidP="00763CC2">
      <w:pPr>
        <w:pStyle w:val="a3"/>
        <w:numPr>
          <w:ilvl w:val="0"/>
          <w:numId w:val="6"/>
        </w:numPr>
        <w:ind w:left="426" w:hanging="426"/>
        <w:jc w:val="both"/>
        <w:rPr>
          <w:color w:val="auto"/>
        </w:rPr>
      </w:pPr>
      <w:r w:rsidRPr="00B66EE7">
        <w:rPr>
          <w:color w:val="auto"/>
        </w:rPr>
        <w:t>Иностранный язык.</w:t>
      </w:r>
    </w:p>
    <w:p w:rsidR="00215FAA" w:rsidRPr="00B66EE7" w:rsidRDefault="00215FAA" w:rsidP="00763CC2">
      <w:pPr>
        <w:pStyle w:val="a3"/>
        <w:numPr>
          <w:ilvl w:val="0"/>
          <w:numId w:val="6"/>
        </w:numPr>
        <w:ind w:left="426" w:hanging="426"/>
        <w:jc w:val="both"/>
        <w:rPr>
          <w:color w:val="auto"/>
        </w:rPr>
      </w:pPr>
      <w:r w:rsidRPr="00B66EE7">
        <w:rPr>
          <w:color w:val="auto"/>
        </w:rPr>
        <w:t>Методы организации, планирования и обработки результатов инженерного эксперимента</w:t>
      </w:r>
      <w:r w:rsidR="007A11A7" w:rsidRPr="00B66EE7">
        <w:rPr>
          <w:color w:val="auto"/>
        </w:rPr>
        <w:t>.</w:t>
      </w:r>
    </w:p>
    <w:p w:rsidR="00215FAA" w:rsidRPr="00B66EE7" w:rsidRDefault="00215FAA" w:rsidP="00763CC2">
      <w:pPr>
        <w:pStyle w:val="a3"/>
        <w:numPr>
          <w:ilvl w:val="0"/>
          <w:numId w:val="6"/>
        </w:numPr>
        <w:ind w:left="426" w:hanging="426"/>
        <w:jc w:val="both"/>
        <w:rPr>
          <w:color w:val="auto"/>
        </w:rPr>
      </w:pPr>
      <w:r w:rsidRPr="00B66EE7">
        <w:rPr>
          <w:color w:val="auto"/>
        </w:rPr>
        <w:t>Методология подготовки и написания диссертации</w:t>
      </w:r>
      <w:r w:rsidR="007A11A7" w:rsidRPr="00B66EE7">
        <w:rPr>
          <w:color w:val="auto"/>
        </w:rPr>
        <w:t>.</w:t>
      </w:r>
    </w:p>
    <w:p w:rsidR="00215FAA" w:rsidRDefault="00215FAA" w:rsidP="00763CC2">
      <w:pPr>
        <w:pStyle w:val="a3"/>
        <w:numPr>
          <w:ilvl w:val="0"/>
          <w:numId w:val="6"/>
        </w:numPr>
        <w:ind w:left="426" w:hanging="426"/>
        <w:jc w:val="both"/>
        <w:rPr>
          <w:color w:val="auto"/>
        </w:rPr>
      </w:pPr>
      <w:r w:rsidRPr="00B66EE7">
        <w:rPr>
          <w:color w:val="auto"/>
        </w:rPr>
        <w:t>Профессиональные компетенции преподавателя инженерного вуза</w:t>
      </w:r>
      <w:r w:rsidR="007A11A7" w:rsidRPr="00B66EE7">
        <w:rPr>
          <w:color w:val="auto"/>
        </w:rPr>
        <w:t>.</w:t>
      </w:r>
    </w:p>
    <w:p w:rsidR="00763CC2" w:rsidRPr="00763CC2" w:rsidRDefault="00763CC2" w:rsidP="00763CC2">
      <w:pPr>
        <w:pStyle w:val="a3"/>
        <w:numPr>
          <w:ilvl w:val="0"/>
          <w:numId w:val="6"/>
        </w:numPr>
        <w:ind w:left="426" w:hanging="426"/>
        <w:jc w:val="both"/>
        <w:rPr>
          <w:color w:val="auto"/>
        </w:rPr>
      </w:pPr>
      <w:r w:rsidRPr="004D3AA9">
        <w:t>Физико-химические методы анализа</w:t>
      </w:r>
      <w:r>
        <w:t>.</w:t>
      </w:r>
    </w:p>
    <w:p w:rsidR="00215FAA" w:rsidRPr="00B66EE7" w:rsidRDefault="00215FAA" w:rsidP="00763CC2">
      <w:pPr>
        <w:pStyle w:val="a3"/>
        <w:numPr>
          <w:ilvl w:val="0"/>
          <w:numId w:val="6"/>
        </w:numPr>
        <w:ind w:left="426" w:hanging="426"/>
        <w:jc w:val="both"/>
        <w:rPr>
          <w:color w:val="auto"/>
          <w:sz w:val="20"/>
          <w:szCs w:val="20"/>
        </w:rPr>
      </w:pPr>
      <w:r w:rsidRPr="00B66EE7">
        <w:rPr>
          <w:color w:val="auto"/>
        </w:rPr>
        <w:t>Педагогическая практика</w:t>
      </w:r>
      <w:r w:rsidR="007A11A7" w:rsidRPr="00B66EE7">
        <w:rPr>
          <w:color w:val="auto"/>
        </w:rPr>
        <w:t xml:space="preserve"> или производственная практика.</w:t>
      </w:r>
    </w:p>
    <w:p w:rsidR="007A11A7" w:rsidRPr="00B66EE7" w:rsidRDefault="007A11A7" w:rsidP="00763CC2">
      <w:pPr>
        <w:numPr>
          <w:ilvl w:val="0"/>
          <w:numId w:val="6"/>
        </w:numPr>
        <w:ind w:left="426" w:hanging="426"/>
        <w:jc w:val="both"/>
        <w:rPr>
          <w:color w:val="auto"/>
        </w:rPr>
      </w:pPr>
      <w:r w:rsidRPr="00B66EE7">
        <w:rPr>
          <w:color w:val="auto"/>
        </w:rPr>
        <w:t>Научно-педагогическая практика.</w:t>
      </w:r>
    </w:p>
    <w:p w:rsidR="00215FAA" w:rsidRPr="00B66EE7" w:rsidRDefault="00215FAA" w:rsidP="00763CC2">
      <w:pPr>
        <w:pStyle w:val="a3"/>
        <w:numPr>
          <w:ilvl w:val="0"/>
          <w:numId w:val="6"/>
        </w:numPr>
        <w:ind w:left="426" w:hanging="426"/>
        <w:jc w:val="both"/>
        <w:rPr>
          <w:b/>
          <w:color w:val="auto"/>
          <w:sz w:val="20"/>
          <w:szCs w:val="20"/>
        </w:rPr>
      </w:pPr>
      <w:r w:rsidRPr="00B66EE7">
        <w:rPr>
          <w:color w:val="auto"/>
        </w:rPr>
        <w:t>Научно-исследовательская работа</w:t>
      </w:r>
      <w:r w:rsidR="007A11A7" w:rsidRPr="00B66EE7">
        <w:rPr>
          <w:color w:val="auto"/>
        </w:rPr>
        <w:t>.</w:t>
      </w:r>
    </w:p>
    <w:p w:rsidR="00215FAA" w:rsidRPr="00B66EE7" w:rsidRDefault="00215FAA" w:rsidP="00E473CE">
      <w:pPr>
        <w:pStyle w:val="a3"/>
        <w:numPr>
          <w:ilvl w:val="1"/>
          <w:numId w:val="32"/>
        </w:numPr>
        <w:ind w:left="993" w:hanging="633"/>
        <w:rPr>
          <w:color w:val="auto"/>
        </w:rPr>
      </w:pPr>
      <w:r w:rsidRPr="00B66EE7">
        <w:rPr>
          <w:b/>
          <w:color w:val="auto"/>
        </w:rPr>
        <w:t>Методические рекомендации к подготовке и сдаче итогового государственного экзамена</w:t>
      </w:r>
      <w:r w:rsidRPr="00B66EE7">
        <w:rPr>
          <w:color w:val="auto"/>
        </w:rPr>
        <w:t xml:space="preserve"> </w:t>
      </w:r>
    </w:p>
    <w:p w:rsidR="00B630C0" w:rsidRDefault="00215FAA" w:rsidP="00215FAA">
      <w:pPr>
        <w:ind w:firstLine="426"/>
        <w:jc w:val="both"/>
        <w:rPr>
          <w:color w:val="auto"/>
        </w:rPr>
      </w:pPr>
      <w:r w:rsidRPr="00B66EE7">
        <w:rPr>
          <w:color w:val="auto"/>
        </w:rPr>
        <w:t xml:space="preserve">Итоговый государственный экзамен должен быть представлен в форме </w:t>
      </w:r>
      <w:r w:rsidR="00B630C0">
        <w:rPr>
          <w:color w:val="auto"/>
        </w:rPr>
        <w:t>письменных ответов на экзаменационные вопросы.</w:t>
      </w:r>
      <w:r w:rsidRPr="00B66EE7">
        <w:rPr>
          <w:color w:val="auto"/>
        </w:rPr>
        <w:t xml:space="preserve"> </w:t>
      </w:r>
      <w:r w:rsidR="00B630C0">
        <w:rPr>
          <w:color w:val="auto"/>
        </w:rPr>
        <w:t xml:space="preserve">В сформулированных ответах главным образом оценивается полнота раскрытия темы, научность и правильное использование терминологии. Члены экзаменационной комиссия вправе задать дополнительные вопросы, если </w:t>
      </w:r>
      <w:r w:rsidR="00AB2CC3">
        <w:rPr>
          <w:color w:val="auto"/>
        </w:rPr>
        <w:t>есть сомнения в полноте раскрытия темы.</w:t>
      </w:r>
    </w:p>
    <w:p w:rsidR="00215FAA" w:rsidRPr="00B66EE7" w:rsidRDefault="00AB2CC3" w:rsidP="00215FAA">
      <w:pPr>
        <w:ind w:firstLine="426"/>
        <w:jc w:val="both"/>
        <w:rPr>
          <w:color w:val="auto"/>
        </w:rPr>
      </w:pPr>
      <w:r>
        <w:rPr>
          <w:color w:val="auto"/>
        </w:rPr>
        <w:t>Оценивание знаний аспирантом базовых дисциплин и дисциплин вариативной части производится исходя из анализа ответов на дополнительные вопросы по перечисленным в пункте 2.1 дисциплинам</w:t>
      </w:r>
      <w:r w:rsidR="00215FAA" w:rsidRPr="00B66EE7">
        <w:rPr>
          <w:color w:val="auto"/>
        </w:rPr>
        <w:t>.</w:t>
      </w:r>
      <w:r>
        <w:rPr>
          <w:color w:val="auto"/>
        </w:rPr>
        <w:t xml:space="preserve"> Вопросы, задающиеся членами экзаменационной комиссии</w:t>
      </w:r>
      <w:r w:rsidR="00CA16A4">
        <w:rPr>
          <w:color w:val="auto"/>
        </w:rPr>
        <w:t>,</w:t>
      </w:r>
      <w:r>
        <w:rPr>
          <w:color w:val="auto"/>
        </w:rPr>
        <w:t xml:space="preserve"> относятся к основным (базовым) знаниям по терминологии, основным законам, основным методам и т.п.</w:t>
      </w:r>
    </w:p>
    <w:p w:rsidR="00215FAA" w:rsidRPr="00B66EE7" w:rsidRDefault="00215FAA" w:rsidP="00215FAA">
      <w:pPr>
        <w:rPr>
          <w:color w:val="auto"/>
        </w:rPr>
      </w:pPr>
    </w:p>
    <w:p w:rsidR="00215FAA" w:rsidRPr="00AB2CC3" w:rsidRDefault="00215FAA" w:rsidP="00E473CE">
      <w:pPr>
        <w:pStyle w:val="a3"/>
        <w:numPr>
          <w:ilvl w:val="1"/>
          <w:numId w:val="32"/>
        </w:numPr>
        <w:ind w:left="993" w:hanging="633"/>
        <w:rPr>
          <w:color w:val="auto"/>
        </w:rPr>
      </w:pPr>
      <w:r w:rsidRPr="00AB2CC3">
        <w:rPr>
          <w:b/>
          <w:color w:val="auto"/>
        </w:rPr>
        <w:t>Требования и критерии оценивания ответов итогового государственного</w:t>
      </w:r>
      <w:r w:rsidR="00AB2CC3">
        <w:rPr>
          <w:b/>
          <w:color w:val="auto"/>
        </w:rPr>
        <w:br/>
      </w:r>
      <w:r w:rsidRPr="00AB2CC3">
        <w:rPr>
          <w:b/>
          <w:color w:val="auto"/>
        </w:rPr>
        <w:t>экзамена</w:t>
      </w:r>
      <w:r w:rsidRPr="00AB2CC3">
        <w:rPr>
          <w:color w:val="auto"/>
        </w:rPr>
        <w:t xml:space="preserve"> </w:t>
      </w:r>
    </w:p>
    <w:p w:rsidR="00215FAA" w:rsidRPr="00B66EE7" w:rsidRDefault="00215FAA" w:rsidP="006069F4">
      <w:pPr>
        <w:pStyle w:val="31"/>
        <w:numPr>
          <w:ilvl w:val="0"/>
          <w:numId w:val="13"/>
        </w:numPr>
        <w:tabs>
          <w:tab w:val="clear" w:pos="567"/>
          <w:tab w:val="num" w:pos="284"/>
        </w:tabs>
        <w:spacing w:after="0"/>
        <w:ind w:left="284" w:hanging="284"/>
        <w:jc w:val="both"/>
        <w:rPr>
          <w:color w:val="auto"/>
          <w:sz w:val="24"/>
          <w:szCs w:val="24"/>
        </w:rPr>
      </w:pPr>
      <w:r w:rsidRPr="00B66EE7">
        <w:rPr>
          <w:color w:val="auto"/>
          <w:sz w:val="24"/>
          <w:szCs w:val="24"/>
        </w:rPr>
        <w:t xml:space="preserve">В процессе </w:t>
      </w:r>
      <w:r w:rsidR="001D2E64">
        <w:rPr>
          <w:color w:val="auto"/>
          <w:sz w:val="24"/>
          <w:szCs w:val="24"/>
        </w:rPr>
        <w:t>ответов на вопросы</w:t>
      </w:r>
      <w:r w:rsidRPr="00B66EE7">
        <w:rPr>
          <w:color w:val="auto"/>
          <w:sz w:val="24"/>
          <w:szCs w:val="24"/>
        </w:rPr>
        <w:t xml:space="preserve"> оценивается уровень </w:t>
      </w:r>
      <w:r w:rsidR="001D2E64">
        <w:rPr>
          <w:color w:val="auto"/>
          <w:sz w:val="24"/>
          <w:szCs w:val="24"/>
        </w:rPr>
        <w:t xml:space="preserve">профессиональной </w:t>
      </w:r>
      <w:r w:rsidR="001D2E64" w:rsidRPr="00B66EE7">
        <w:rPr>
          <w:color w:val="auto"/>
          <w:sz w:val="24"/>
          <w:szCs w:val="24"/>
        </w:rPr>
        <w:t xml:space="preserve">исследовательской </w:t>
      </w:r>
      <w:r w:rsidR="001D2E64">
        <w:rPr>
          <w:color w:val="auto"/>
          <w:sz w:val="24"/>
          <w:szCs w:val="24"/>
        </w:rPr>
        <w:t xml:space="preserve">и </w:t>
      </w:r>
      <w:r w:rsidRPr="00B66EE7">
        <w:rPr>
          <w:color w:val="auto"/>
          <w:sz w:val="24"/>
          <w:szCs w:val="24"/>
        </w:rPr>
        <w:t>педагогической</w:t>
      </w:r>
      <w:r w:rsidR="001D2E64">
        <w:rPr>
          <w:color w:val="auto"/>
          <w:sz w:val="24"/>
          <w:szCs w:val="24"/>
        </w:rPr>
        <w:t xml:space="preserve"> </w:t>
      </w:r>
      <w:r w:rsidRPr="00B66EE7">
        <w:rPr>
          <w:color w:val="auto"/>
          <w:sz w:val="24"/>
          <w:szCs w:val="24"/>
        </w:rPr>
        <w:t xml:space="preserve">компетентности аспиранта, что проявляется в квалифицированном представлении результатов обучения. </w:t>
      </w:r>
    </w:p>
    <w:p w:rsidR="00215FAA" w:rsidRPr="00B66EE7" w:rsidRDefault="00215FAA" w:rsidP="006069F4">
      <w:pPr>
        <w:pStyle w:val="31"/>
        <w:numPr>
          <w:ilvl w:val="0"/>
          <w:numId w:val="13"/>
        </w:numPr>
        <w:tabs>
          <w:tab w:val="clear" w:pos="567"/>
          <w:tab w:val="num" w:pos="284"/>
        </w:tabs>
        <w:spacing w:after="0"/>
        <w:ind w:left="284" w:hanging="284"/>
        <w:jc w:val="both"/>
        <w:rPr>
          <w:color w:val="auto"/>
          <w:sz w:val="24"/>
          <w:szCs w:val="24"/>
        </w:rPr>
      </w:pPr>
      <w:r w:rsidRPr="00B66EE7">
        <w:rPr>
          <w:color w:val="auto"/>
          <w:sz w:val="24"/>
          <w:szCs w:val="24"/>
        </w:rPr>
        <w:t>При определении оценки учитывается грамотность представленных ответов, стиль изложе</w:t>
      </w:r>
      <w:r w:rsidR="001D2E64">
        <w:rPr>
          <w:color w:val="auto"/>
          <w:sz w:val="24"/>
          <w:szCs w:val="24"/>
        </w:rPr>
        <w:t>ния</w:t>
      </w:r>
      <w:r w:rsidRPr="00B66EE7">
        <w:rPr>
          <w:color w:val="auto"/>
          <w:sz w:val="24"/>
          <w:szCs w:val="24"/>
        </w:rPr>
        <w:t>, способность ответить на</w:t>
      </w:r>
      <w:r w:rsidR="001D2E64">
        <w:rPr>
          <w:color w:val="auto"/>
          <w:sz w:val="24"/>
          <w:szCs w:val="24"/>
        </w:rPr>
        <w:t xml:space="preserve"> поставленный вопрос по существу и с использованием профессиональной терминоголии</w:t>
      </w:r>
      <w:r w:rsidRPr="00B66EE7">
        <w:rPr>
          <w:color w:val="auto"/>
          <w:sz w:val="24"/>
          <w:szCs w:val="24"/>
        </w:rPr>
        <w:t>.</w:t>
      </w:r>
    </w:p>
    <w:p w:rsidR="00215FAA" w:rsidRPr="00B66EE7" w:rsidRDefault="001D2E64" w:rsidP="006069F4">
      <w:pPr>
        <w:widowControl w:val="0"/>
        <w:numPr>
          <w:ilvl w:val="0"/>
          <w:numId w:val="13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>
        <w:rPr>
          <w:color w:val="auto"/>
        </w:rPr>
        <w:t>Ответ</w:t>
      </w:r>
      <w:r w:rsidR="00215FAA" w:rsidRPr="00B66EE7">
        <w:rPr>
          <w:color w:val="auto"/>
        </w:rPr>
        <w:t xml:space="preserve"> оценивается, исходя из следующих критериев:</w:t>
      </w:r>
    </w:p>
    <w:p w:rsidR="00215FAA" w:rsidRPr="00B66EE7" w:rsidRDefault="00215FAA" w:rsidP="006069F4">
      <w:pPr>
        <w:tabs>
          <w:tab w:val="num" w:pos="0"/>
        </w:tabs>
        <w:jc w:val="both"/>
        <w:rPr>
          <w:color w:val="auto"/>
        </w:rPr>
      </w:pPr>
      <w:r w:rsidRPr="00B66EE7">
        <w:rPr>
          <w:i/>
          <w:iCs/>
          <w:color w:val="auto"/>
        </w:rPr>
        <w:t xml:space="preserve">«Отлично» – </w:t>
      </w:r>
      <w:r w:rsidRPr="00B66EE7">
        <w:rPr>
          <w:color w:val="auto"/>
        </w:rPr>
        <w:t xml:space="preserve">содержание </w:t>
      </w:r>
      <w:r w:rsidR="001D2E64">
        <w:rPr>
          <w:color w:val="auto"/>
        </w:rPr>
        <w:t>ответов</w:t>
      </w:r>
      <w:r w:rsidRPr="00B66EE7">
        <w:rPr>
          <w:color w:val="auto"/>
        </w:rPr>
        <w:t xml:space="preserve"> исчерпывает содержание вопрос</w:t>
      </w:r>
      <w:r w:rsidR="001D2E64">
        <w:rPr>
          <w:color w:val="auto"/>
        </w:rPr>
        <w:t>ов</w:t>
      </w:r>
      <w:r w:rsidRPr="00B66EE7">
        <w:rPr>
          <w:color w:val="auto"/>
        </w:rPr>
        <w:t>. Аспирант демонстрирует как знание, так и понимание вопрос</w:t>
      </w:r>
      <w:r w:rsidR="001D2E64">
        <w:rPr>
          <w:color w:val="auto"/>
        </w:rPr>
        <w:t>ов</w:t>
      </w:r>
      <w:r w:rsidRPr="00B66EE7">
        <w:rPr>
          <w:color w:val="auto"/>
        </w:rPr>
        <w:t>, а также проявляет способность применить педагогические, исследовательские и информационные компетенции на практике по профилю своего обучения.</w:t>
      </w:r>
    </w:p>
    <w:p w:rsidR="00215FAA" w:rsidRPr="00B66EE7" w:rsidRDefault="00215FAA" w:rsidP="006069F4">
      <w:pPr>
        <w:tabs>
          <w:tab w:val="num" w:pos="284"/>
        </w:tabs>
        <w:jc w:val="both"/>
        <w:rPr>
          <w:color w:val="auto"/>
        </w:rPr>
      </w:pPr>
      <w:r w:rsidRPr="00B66EE7">
        <w:rPr>
          <w:i/>
          <w:iCs/>
          <w:color w:val="auto"/>
        </w:rPr>
        <w:t xml:space="preserve">«Хорошо» – </w:t>
      </w:r>
      <w:r w:rsidRPr="00B66EE7">
        <w:rPr>
          <w:color w:val="auto"/>
        </w:rPr>
        <w:t xml:space="preserve">содержание </w:t>
      </w:r>
      <w:r w:rsidR="001D2E64">
        <w:rPr>
          <w:color w:val="auto"/>
        </w:rPr>
        <w:t>ответов</w:t>
      </w:r>
      <w:r w:rsidRPr="00B66EE7">
        <w:rPr>
          <w:color w:val="auto"/>
        </w:rPr>
        <w:t xml:space="preserve"> в основных чертах отражает содержание вопрос</w:t>
      </w:r>
      <w:r w:rsidR="001D2E64">
        <w:rPr>
          <w:color w:val="auto"/>
        </w:rPr>
        <w:t>ов</w:t>
      </w:r>
      <w:r w:rsidRPr="00B66EE7">
        <w:rPr>
          <w:color w:val="auto"/>
        </w:rPr>
        <w:t>. Аспирант демонстрирует как зн</w:t>
      </w:r>
      <w:r w:rsidR="006069F4" w:rsidRPr="00B66EE7">
        <w:rPr>
          <w:color w:val="auto"/>
        </w:rPr>
        <w:t>ание, так и понимание вопроса,</w:t>
      </w:r>
      <w:r w:rsidRPr="00B66EE7">
        <w:rPr>
          <w:color w:val="auto"/>
        </w:rPr>
        <w:t xml:space="preserve"> но испытывает незначительные проблемы </w:t>
      </w:r>
      <w:r w:rsidRPr="00B66EE7">
        <w:rPr>
          <w:color w:val="auto"/>
        </w:rPr>
        <w:lastRenderedPageBreak/>
        <w:t xml:space="preserve">при проявлении способности применить педагогические, исследовательские и информационные компетенции на практике по профилю своего обучения. </w:t>
      </w:r>
    </w:p>
    <w:p w:rsidR="00215FAA" w:rsidRPr="00B66EE7" w:rsidRDefault="00215FAA" w:rsidP="006069F4">
      <w:pPr>
        <w:tabs>
          <w:tab w:val="num" w:pos="284"/>
        </w:tabs>
        <w:jc w:val="both"/>
        <w:rPr>
          <w:color w:val="auto"/>
        </w:rPr>
      </w:pPr>
      <w:r w:rsidRPr="00B66EE7">
        <w:rPr>
          <w:i/>
          <w:iCs/>
          <w:color w:val="auto"/>
        </w:rPr>
        <w:t xml:space="preserve">«Удовлетворительно» – </w:t>
      </w:r>
      <w:r w:rsidRPr="00B66EE7">
        <w:rPr>
          <w:color w:val="auto"/>
        </w:rPr>
        <w:t xml:space="preserve">содержание </w:t>
      </w:r>
      <w:r w:rsidR="001D2E64">
        <w:rPr>
          <w:color w:val="auto"/>
        </w:rPr>
        <w:t>ответов</w:t>
      </w:r>
      <w:r w:rsidRPr="00B66EE7">
        <w:rPr>
          <w:color w:val="auto"/>
        </w:rPr>
        <w:t xml:space="preserve"> в основных чертах отражает содержание вопрос</w:t>
      </w:r>
      <w:r w:rsidR="001D2E64">
        <w:rPr>
          <w:color w:val="auto"/>
        </w:rPr>
        <w:t>ов</w:t>
      </w:r>
      <w:r w:rsidRPr="00B66EE7">
        <w:rPr>
          <w:color w:val="auto"/>
        </w:rPr>
        <w:t>, но допускаются ошибки. Не все положения проекта раскрыты полностью. Имеются фактические пробелы не полное владение</w:t>
      </w:r>
      <w:r w:rsidR="001D2E64">
        <w:rPr>
          <w:color w:val="auto"/>
        </w:rPr>
        <w:t xml:space="preserve"> терминологией</w:t>
      </w:r>
      <w:r w:rsidRPr="00B66EE7">
        <w:rPr>
          <w:color w:val="auto"/>
        </w:rPr>
        <w:t xml:space="preserve"> </w:t>
      </w:r>
      <w:r w:rsidR="001D2E64" w:rsidRPr="00B66EE7">
        <w:rPr>
          <w:color w:val="auto"/>
        </w:rPr>
        <w:t xml:space="preserve">и </w:t>
      </w:r>
      <w:r w:rsidRPr="00B66EE7">
        <w:rPr>
          <w:color w:val="auto"/>
        </w:rPr>
        <w:t>литературой. Нарушаются нормы философского языка; имеется нечеткость и двусмысленность письменной речи. Слабая практическая применимость педагогических, исследовательских и информационных компетенций по профилю своего обучения</w:t>
      </w:r>
      <w:r w:rsidR="006069F4" w:rsidRPr="00B66EE7">
        <w:rPr>
          <w:color w:val="auto"/>
        </w:rPr>
        <w:t>.</w:t>
      </w:r>
    </w:p>
    <w:p w:rsidR="00215FAA" w:rsidRPr="00B66EE7" w:rsidRDefault="00215FAA" w:rsidP="006069F4">
      <w:pPr>
        <w:jc w:val="both"/>
        <w:rPr>
          <w:color w:val="auto"/>
        </w:rPr>
      </w:pPr>
      <w:r w:rsidRPr="00B66EE7">
        <w:rPr>
          <w:i/>
          <w:iCs/>
          <w:color w:val="auto"/>
        </w:rPr>
        <w:t xml:space="preserve">«Неудовлетворительно» – </w:t>
      </w:r>
      <w:r w:rsidRPr="00B66EE7">
        <w:rPr>
          <w:color w:val="auto"/>
        </w:rPr>
        <w:t xml:space="preserve">содержание </w:t>
      </w:r>
      <w:r w:rsidR="001D2E64">
        <w:rPr>
          <w:color w:val="auto"/>
        </w:rPr>
        <w:t>ответов</w:t>
      </w:r>
      <w:r w:rsidRPr="00B66EE7">
        <w:rPr>
          <w:color w:val="auto"/>
        </w:rPr>
        <w:t xml:space="preserve"> не отражает содержание вопрос</w:t>
      </w:r>
      <w:r w:rsidR="001D2E64">
        <w:rPr>
          <w:color w:val="auto"/>
        </w:rPr>
        <w:t>ов</w:t>
      </w:r>
      <w:r w:rsidRPr="00B66EE7">
        <w:rPr>
          <w:color w:val="auto"/>
        </w:rPr>
        <w:t>. Имеются грубые ошибки, а также незнание ключевых определений и литературы</w:t>
      </w:r>
      <w:r w:rsidR="001D2E64">
        <w:rPr>
          <w:color w:val="auto"/>
        </w:rPr>
        <w:t>. Ответы</w:t>
      </w:r>
      <w:r w:rsidRPr="00B66EE7">
        <w:rPr>
          <w:color w:val="auto"/>
        </w:rPr>
        <w:t xml:space="preserve"> не нос</w:t>
      </w:r>
      <w:r w:rsidR="001D2E64">
        <w:rPr>
          <w:color w:val="auto"/>
        </w:rPr>
        <w:t>я</w:t>
      </w:r>
      <w:r w:rsidRPr="00B66EE7">
        <w:rPr>
          <w:color w:val="auto"/>
        </w:rPr>
        <w:t>т</w:t>
      </w:r>
      <w:r w:rsidR="001D2E64">
        <w:rPr>
          <w:color w:val="auto"/>
        </w:rPr>
        <w:t xml:space="preserve"> характер</w:t>
      </w:r>
      <w:r w:rsidRPr="00B66EE7">
        <w:rPr>
          <w:color w:val="auto"/>
        </w:rPr>
        <w:t xml:space="preserve"> развернутого изложения темы, на лицо отсутствие практического применения педагогических, исследовательских и информационных компетенций на практике по профилю своего обучения</w:t>
      </w:r>
      <w:r w:rsidR="006069F4" w:rsidRPr="00B66EE7">
        <w:rPr>
          <w:color w:val="auto"/>
        </w:rPr>
        <w:t>.</w:t>
      </w:r>
    </w:p>
    <w:p w:rsidR="008C50C2" w:rsidRPr="00B66EE7" w:rsidRDefault="008C50C2" w:rsidP="008C50C2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B66EE7">
        <w:rPr>
          <w:rFonts w:ascii="Times New Roman" w:hAnsi="Times New Roman" w:cs="Times New Roman"/>
          <w:color w:val="auto"/>
        </w:rPr>
        <w:t>Аспиранты, получившие по результатам государственного экзамена оценку «неудовлетворительно», не допускаются к государственному аттестационному испытанию – защите выпускной квалификационной работы.</w:t>
      </w:r>
    </w:p>
    <w:p w:rsidR="009B5959" w:rsidRPr="00B66EE7" w:rsidRDefault="006069F4" w:rsidP="006069F4">
      <w:pPr>
        <w:pStyle w:val="a3"/>
        <w:numPr>
          <w:ilvl w:val="1"/>
          <w:numId w:val="32"/>
        </w:numPr>
        <w:jc w:val="both"/>
        <w:rPr>
          <w:color w:val="auto"/>
        </w:rPr>
      </w:pPr>
      <w:r w:rsidRPr="00B66EE7">
        <w:rPr>
          <w:b/>
          <w:color w:val="auto"/>
        </w:rPr>
        <w:t xml:space="preserve"> </w:t>
      </w:r>
      <w:r w:rsidR="009B5959" w:rsidRPr="00B66EE7">
        <w:rPr>
          <w:b/>
          <w:color w:val="auto"/>
        </w:rPr>
        <w:t>Выпускная квалификационная работа</w:t>
      </w:r>
    </w:p>
    <w:p w:rsidR="008C50C2" w:rsidRPr="00B66EE7" w:rsidRDefault="008C50C2" w:rsidP="008C50C2">
      <w:pPr>
        <w:pStyle w:val="Defaul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B66EE7">
        <w:rPr>
          <w:rFonts w:ascii="Times New Roman" w:hAnsi="Times New Roman" w:cs="Times New Roman"/>
          <w:color w:val="auto"/>
        </w:rPr>
        <w:t xml:space="preserve">Выпускная квалификационная работа представляет собой защиту результатов научно-исследовательской работы, выполненной обучающимся, в виде научного доклада, демонстрирующую степень готовности выпускника к ведению профессиональной научно-педагогической деятельности. </w:t>
      </w:r>
    </w:p>
    <w:p w:rsidR="008C50C2" w:rsidRPr="00B66EE7" w:rsidRDefault="008C50C2" w:rsidP="008C50C2">
      <w:pPr>
        <w:pStyle w:val="Defaul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B66EE7">
        <w:rPr>
          <w:rFonts w:ascii="Times New Roman" w:hAnsi="Times New Roman" w:cs="Times New Roman"/>
          <w:color w:val="auto"/>
        </w:rPr>
        <w:t>Результаты выпускной квалификационной работы определяются оценками «защищено», «не защищено». Оценка «защищено» означает успешное прохождение государственного аттестационного испытания.</w:t>
      </w:r>
    </w:p>
    <w:p w:rsidR="00E92E54" w:rsidRPr="00B66EE7" w:rsidRDefault="00E92E54" w:rsidP="009B5959">
      <w:pPr>
        <w:ind w:firstLine="426"/>
        <w:jc w:val="both"/>
        <w:rPr>
          <w:color w:val="auto"/>
        </w:rPr>
      </w:pPr>
      <w:r w:rsidRPr="00B66EE7">
        <w:rPr>
          <w:color w:val="auto"/>
        </w:rPr>
        <w:t>Требования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к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выпускной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квалификационной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работе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определяются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ГОСТ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Р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7.0.11-2011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и федеральным государственным образовательным стандартом высшего образования по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направлению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подготовки</w:t>
      </w:r>
      <w:r w:rsidR="00B06850" w:rsidRPr="00B66EE7">
        <w:rPr>
          <w:color w:val="auto"/>
        </w:rPr>
        <w:t xml:space="preserve"> </w:t>
      </w:r>
      <w:r w:rsidR="001D2E64" w:rsidRPr="001D2E64">
        <w:rPr>
          <w:b/>
          <w:color w:val="auto"/>
        </w:rPr>
        <w:t>01.04.17</w:t>
      </w:r>
      <w:r w:rsidR="001D2E64" w:rsidRPr="001D2E64">
        <w:rPr>
          <w:color w:val="auto"/>
        </w:rPr>
        <w:t xml:space="preserve"> </w:t>
      </w:r>
      <w:r w:rsidR="00B26CC8">
        <w:rPr>
          <w:b/>
          <w:bCs/>
          <w:color w:val="auto"/>
        </w:rPr>
        <w:t>Химическая физика, горение и взрыв, физика э</w:t>
      </w:r>
      <w:r w:rsidR="00CA16A4">
        <w:rPr>
          <w:b/>
          <w:bCs/>
          <w:color w:val="auto"/>
        </w:rPr>
        <w:t>кстремальных состояний вещества</w:t>
      </w:r>
      <w:r w:rsidR="001D2E64" w:rsidRPr="001D2E64">
        <w:rPr>
          <w:b/>
          <w:bCs/>
          <w:color w:val="auto"/>
        </w:rPr>
        <w:t>.</w:t>
      </w:r>
      <w:r w:rsidRPr="00B66EE7">
        <w:rPr>
          <w:b/>
          <w:bCs/>
          <w:color w:val="auto"/>
        </w:rPr>
        <w:t xml:space="preserve"> </w:t>
      </w:r>
      <w:r w:rsidRPr="00B66EE7">
        <w:rPr>
          <w:color w:val="auto"/>
        </w:rPr>
        <w:t>(уровень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подготовки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кадров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высшей квалификации).</w:t>
      </w:r>
    </w:p>
    <w:p w:rsidR="00E92E54" w:rsidRPr="00B66EE7" w:rsidRDefault="00E92E54" w:rsidP="009B5959">
      <w:pPr>
        <w:ind w:firstLine="426"/>
        <w:jc w:val="both"/>
        <w:rPr>
          <w:color w:val="auto"/>
        </w:rPr>
      </w:pPr>
      <w:r w:rsidRPr="00B66EE7">
        <w:rPr>
          <w:color w:val="auto"/>
        </w:rPr>
        <w:t>Выполненная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научно-исследовательская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работа должна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соответствовать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критериям,</w:t>
      </w:r>
      <w:r w:rsidR="009B5959" w:rsidRPr="00B66EE7">
        <w:rPr>
          <w:color w:val="auto"/>
        </w:rPr>
        <w:t xml:space="preserve"> </w:t>
      </w:r>
      <w:r w:rsidRPr="00B66EE7">
        <w:rPr>
          <w:color w:val="auto"/>
        </w:rPr>
        <w:t>установленным для научно-квалификационной работы (диссертации) на соискание ученой степени кандидата наук.</w:t>
      </w:r>
    </w:p>
    <w:p w:rsidR="00E92E54" w:rsidRPr="00B66EE7" w:rsidRDefault="00E92E54" w:rsidP="009B5959">
      <w:pPr>
        <w:ind w:firstLine="426"/>
        <w:jc w:val="both"/>
        <w:rPr>
          <w:color w:val="auto"/>
        </w:rPr>
      </w:pPr>
      <w:r w:rsidRPr="00B66EE7">
        <w:rPr>
          <w:color w:val="auto"/>
        </w:rPr>
        <w:t>Программа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составлена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в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соответствии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с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требованиями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ФГОС</w:t>
      </w:r>
      <w:r w:rsidR="00B06850" w:rsidRPr="00B66EE7">
        <w:rPr>
          <w:color w:val="auto"/>
        </w:rPr>
        <w:t xml:space="preserve"> по направлению </w:t>
      </w:r>
      <w:r w:rsidR="001D2E64" w:rsidRPr="001D2E64">
        <w:rPr>
          <w:b/>
          <w:bCs/>
          <w:color w:val="auto"/>
        </w:rPr>
        <w:t>03.06.01</w:t>
      </w:r>
      <w:r w:rsidR="001D2E64" w:rsidRPr="001D2E64">
        <w:rPr>
          <w:bCs/>
          <w:color w:val="auto"/>
        </w:rPr>
        <w:t xml:space="preserve"> Физика и астрономия</w:t>
      </w:r>
      <w:r w:rsidR="00B06850" w:rsidRPr="00B66EE7">
        <w:rPr>
          <w:bCs/>
          <w:color w:val="auto"/>
        </w:rPr>
        <w:t xml:space="preserve"> </w:t>
      </w:r>
      <w:r w:rsidRPr="00B66EE7">
        <w:rPr>
          <w:color w:val="auto"/>
        </w:rPr>
        <w:t>и Положением о государственной итоговой аттестации ТПУ.</w:t>
      </w:r>
    </w:p>
    <w:p w:rsidR="00B66EE7" w:rsidRPr="00B66EE7" w:rsidRDefault="00B66EE7" w:rsidP="009B5959">
      <w:pPr>
        <w:ind w:firstLine="426"/>
        <w:jc w:val="both"/>
        <w:rPr>
          <w:color w:val="auto"/>
        </w:rPr>
      </w:pPr>
    </w:p>
    <w:p w:rsidR="003C6C45" w:rsidRDefault="003C6C45" w:rsidP="003C6C45">
      <w:pPr>
        <w:numPr>
          <w:ilvl w:val="0"/>
          <w:numId w:val="26"/>
        </w:numPr>
        <w:ind w:left="284" w:right="-1" w:hanging="284"/>
        <w:jc w:val="center"/>
        <w:rPr>
          <w:b/>
        </w:rPr>
      </w:pPr>
      <w:r>
        <w:rPr>
          <w:b/>
        </w:rPr>
        <w:t>УЧЕБНО-МЕТОДИЧЕСКОЕ И ИНФОРМАЦИОННОЕ ОБЕСПЕЧЕНИЕ</w:t>
      </w:r>
    </w:p>
    <w:p w:rsidR="00964C4F" w:rsidRDefault="00964C4F" w:rsidP="003C6C45">
      <w:pPr>
        <w:ind w:left="284" w:right="-1"/>
        <w:rPr>
          <w:b/>
        </w:rPr>
      </w:pPr>
      <w:r>
        <w:rPr>
          <w:b/>
        </w:rPr>
        <w:t>Основная литература</w:t>
      </w:r>
    </w:p>
    <w:p w:rsidR="00964C4F" w:rsidRPr="00C22176" w:rsidRDefault="00964C4F" w:rsidP="00C22176">
      <w:pPr>
        <w:pStyle w:val="a3"/>
        <w:numPr>
          <w:ilvl w:val="0"/>
          <w:numId w:val="42"/>
        </w:numPr>
        <w:ind w:right="-1"/>
      </w:pPr>
      <w:r w:rsidRPr="00C22176">
        <w:t>Зельдович Я.Б., Райзер Ю.П. Физика ударных волн и высокотемпературных гидродинамических явлений – М.: Физматлит, 2008 , 656с.</w:t>
      </w:r>
    </w:p>
    <w:p w:rsidR="00964C4F" w:rsidRPr="00C22176" w:rsidRDefault="00964C4F" w:rsidP="00C22176">
      <w:pPr>
        <w:pStyle w:val="a3"/>
        <w:numPr>
          <w:ilvl w:val="0"/>
          <w:numId w:val="42"/>
        </w:numPr>
        <w:ind w:right="-1"/>
      </w:pPr>
      <w:r w:rsidRPr="00C22176">
        <w:t>В.Е. Фортов. Экстремальные состояния вещества на Земле и в космосе. – М.: Физматлит, 2008 – 264 с.</w:t>
      </w:r>
    </w:p>
    <w:p w:rsidR="00964C4F" w:rsidRPr="00C22176" w:rsidRDefault="00964C4F" w:rsidP="00C22176">
      <w:pPr>
        <w:pStyle w:val="a3"/>
        <w:numPr>
          <w:ilvl w:val="0"/>
          <w:numId w:val="42"/>
        </w:numPr>
        <w:ind w:right="-1"/>
      </w:pPr>
      <w:r w:rsidRPr="00C22176">
        <w:t>Фортов В. Е. Уравнения состояния вещества от идеального газа до кварк-глюонной плазмы. М., 2012. — 492 с.</w:t>
      </w:r>
    </w:p>
    <w:p w:rsidR="00964C4F" w:rsidRPr="00C22176" w:rsidRDefault="00964C4F" w:rsidP="00C22176">
      <w:pPr>
        <w:pStyle w:val="a3"/>
        <w:numPr>
          <w:ilvl w:val="0"/>
          <w:numId w:val="42"/>
        </w:numPr>
        <w:ind w:right="-1"/>
      </w:pPr>
      <w:r w:rsidRPr="00C22176">
        <w:t>Канель Г. И., Разоренов С. В., Уткин А. В., Фортов В. Е. Экспериментальные профили ударных волн в конденсированных веществах. М., 2008. — 248 с.</w:t>
      </w:r>
    </w:p>
    <w:p w:rsidR="00964C4F" w:rsidRPr="00C22176" w:rsidRDefault="00964C4F" w:rsidP="00C22176">
      <w:pPr>
        <w:pStyle w:val="a3"/>
        <w:numPr>
          <w:ilvl w:val="0"/>
          <w:numId w:val="42"/>
        </w:numPr>
        <w:ind w:right="-1"/>
      </w:pPr>
      <w:r w:rsidRPr="00C22176">
        <w:t>Валько В В и др. Физика ядерного взрыва Т.</w:t>
      </w:r>
      <w:r w:rsidR="0063685B" w:rsidRPr="0063685B">
        <w:t>1-5</w:t>
      </w:r>
      <w:r w:rsidRPr="00C22176">
        <w:t xml:space="preserve"> </w:t>
      </w:r>
      <w:r w:rsidR="0063685B">
        <w:t xml:space="preserve">, </w:t>
      </w:r>
      <w:r w:rsidRPr="00C22176">
        <w:t>М.: Физматлит, 2010</w:t>
      </w:r>
    </w:p>
    <w:p w:rsidR="003C6C45" w:rsidRDefault="00964C4F" w:rsidP="003C6C45">
      <w:pPr>
        <w:ind w:left="284" w:right="-1"/>
        <w:rPr>
          <w:b/>
        </w:rPr>
      </w:pPr>
      <w:r>
        <w:rPr>
          <w:b/>
        </w:rPr>
        <w:t>Дополнительная литература</w:t>
      </w:r>
    </w:p>
    <w:p w:rsidR="00C82A6B" w:rsidRPr="00C82A6B" w:rsidRDefault="00C82A6B" w:rsidP="00C82A6B">
      <w:pPr>
        <w:numPr>
          <w:ilvl w:val="0"/>
          <w:numId w:val="36"/>
        </w:numPr>
        <w:ind w:left="426" w:right="-113"/>
        <w:jc w:val="both"/>
        <w:rPr>
          <w:rFonts w:eastAsia="Arial Unicode MS"/>
          <w:color w:val="auto"/>
        </w:rPr>
      </w:pPr>
      <w:r w:rsidRPr="00C82A6B">
        <w:rPr>
          <w:rFonts w:eastAsia="Arial Unicode MS"/>
          <w:color w:val="auto"/>
        </w:rPr>
        <w:t xml:space="preserve">Маррсл Дж., Кетти С., Теддер Дж. Теория валентности. М.: Мир, 1968. </w:t>
      </w:r>
    </w:p>
    <w:p w:rsidR="00C82A6B" w:rsidRPr="00C82A6B" w:rsidRDefault="00C82A6B" w:rsidP="00C82A6B">
      <w:pPr>
        <w:numPr>
          <w:ilvl w:val="0"/>
          <w:numId w:val="36"/>
        </w:numPr>
        <w:ind w:left="426" w:right="-113"/>
        <w:jc w:val="both"/>
        <w:rPr>
          <w:rFonts w:eastAsia="Arial Unicode MS"/>
          <w:color w:val="auto"/>
        </w:rPr>
      </w:pPr>
      <w:r w:rsidRPr="00C82A6B">
        <w:rPr>
          <w:rFonts w:eastAsia="Arial Unicode MS"/>
          <w:color w:val="auto"/>
        </w:rPr>
        <w:t xml:space="preserve">Герцберг Г. Спектры и строение простых свободных радикалов. М.: Л., Физматгиз, 1962. </w:t>
      </w:r>
    </w:p>
    <w:p w:rsidR="00C82A6B" w:rsidRPr="00C82A6B" w:rsidRDefault="00C82A6B" w:rsidP="00C82A6B">
      <w:pPr>
        <w:numPr>
          <w:ilvl w:val="0"/>
          <w:numId w:val="36"/>
        </w:numPr>
        <w:ind w:left="426" w:right="-113"/>
        <w:jc w:val="both"/>
        <w:rPr>
          <w:rFonts w:eastAsia="Arial Unicode MS"/>
          <w:color w:val="auto"/>
        </w:rPr>
      </w:pPr>
      <w:r w:rsidRPr="00C82A6B">
        <w:rPr>
          <w:rFonts w:eastAsia="Arial Unicode MS"/>
          <w:color w:val="auto"/>
        </w:rPr>
        <w:t xml:space="preserve">Физика взрыва / Ф.А. Баум, Л.П. Орленко, К.П. Станюкович и др. М.: Наука, 1975. </w:t>
      </w:r>
    </w:p>
    <w:p w:rsidR="00C82A6B" w:rsidRPr="00C82A6B" w:rsidRDefault="00C82A6B" w:rsidP="00C82A6B">
      <w:pPr>
        <w:numPr>
          <w:ilvl w:val="0"/>
          <w:numId w:val="36"/>
        </w:numPr>
        <w:ind w:left="426" w:right="-113"/>
        <w:jc w:val="both"/>
        <w:rPr>
          <w:rFonts w:eastAsia="Arial Unicode MS"/>
          <w:color w:val="auto"/>
        </w:rPr>
      </w:pPr>
      <w:r w:rsidRPr="00C82A6B">
        <w:rPr>
          <w:rFonts w:eastAsia="Arial Unicode MS"/>
          <w:color w:val="auto"/>
        </w:rPr>
        <w:t xml:space="preserve">Эмануэль Н.М., Кнорре Д.Г. Курс химической кинетики. М.: Высш. школа, 1974. </w:t>
      </w:r>
    </w:p>
    <w:p w:rsidR="00C82A6B" w:rsidRPr="00C82A6B" w:rsidRDefault="00C82A6B" w:rsidP="00C82A6B">
      <w:pPr>
        <w:numPr>
          <w:ilvl w:val="0"/>
          <w:numId w:val="36"/>
        </w:numPr>
        <w:ind w:left="426" w:right="-113"/>
        <w:jc w:val="both"/>
        <w:rPr>
          <w:rFonts w:eastAsia="Arial Unicode MS"/>
          <w:color w:val="auto"/>
        </w:rPr>
      </w:pPr>
      <w:r w:rsidRPr="00C82A6B">
        <w:rPr>
          <w:rFonts w:eastAsia="Arial Unicode MS"/>
          <w:color w:val="auto"/>
        </w:rPr>
        <w:t xml:space="preserve">Франк-Каменецкий Д.А. Диффузия и теплопередача в химической кинетике. М.: Наука, 1987. </w:t>
      </w:r>
    </w:p>
    <w:p w:rsidR="00C82A6B" w:rsidRPr="00C82A6B" w:rsidRDefault="00C82A6B" w:rsidP="00C82A6B">
      <w:pPr>
        <w:numPr>
          <w:ilvl w:val="0"/>
          <w:numId w:val="36"/>
        </w:numPr>
        <w:ind w:left="426" w:right="-113"/>
        <w:jc w:val="both"/>
        <w:rPr>
          <w:rFonts w:eastAsia="Arial Unicode MS"/>
          <w:color w:val="auto"/>
        </w:rPr>
      </w:pPr>
      <w:r w:rsidRPr="00C82A6B">
        <w:rPr>
          <w:rFonts w:eastAsia="Arial Unicode MS"/>
          <w:color w:val="auto"/>
        </w:rPr>
        <w:t xml:space="preserve">Денисов Е.Т., Саркисов О.М., Лихтенштейн Г.И. Химическая кинетика. М.: Химия, 2000. </w:t>
      </w:r>
    </w:p>
    <w:p w:rsidR="00C82A6B" w:rsidRPr="00C82A6B" w:rsidRDefault="00C82A6B" w:rsidP="00C82A6B">
      <w:pPr>
        <w:numPr>
          <w:ilvl w:val="0"/>
          <w:numId w:val="36"/>
        </w:numPr>
        <w:ind w:left="426" w:right="-113"/>
        <w:jc w:val="both"/>
        <w:rPr>
          <w:rFonts w:eastAsia="Arial Unicode MS"/>
          <w:color w:val="auto"/>
        </w:rPr>
      </w:pPr>
      <w:r w:rsidRPr="00C82A6B">
        <w:rPr>
          <w:rFonts w:eastAsia="Arial Unicode MS"/>
          <w:color w:val="auto"/>
        </w:rPr>
        <w:lastRenderedPageBreak/>
        <w:t xml:space="preserve">Бучаченко А.Л., Сагдеев Р.3., Салихов К.М. Магнитные и спиновые эффекты в химических реакциях. Новосибирск: Наука, 1978. </w:t>
      </w:r>
    </w:p>
    <w:p w:rsidR="00C82A6B" w:rsidRPr="00C82A6B" w:rsidRDefault="00C82A6B" w:rsidP="00C82A6B">
      <w:pPr>
        <w:numPr>
          <w:ilvl w:val="0"/>
          <w:numId w:val="36"/>
        </w:numPr>
        <w:ind w:left="426" w:right="-113"/>
        <w:jc w:val="both"/>
        <w:rPr>
          <w:rFonts w:eastAsia="Arial Unicode MS"/>
          <w:color w:val="auto"/>
        </w:rPr>
      </w:pPr>
      <w:r w:rsidRPr="00C82A6B">
        <w:rPr>
          <w:rFonts w:eastAsia="Arial Unicode MS"/>
          <w:color w:val="auto"/>
        </w:rPr>
        <w:t xml:space="preserve">Термическое разложение и горение взрывчатых веществ и порохов / Г.Б. Манелис, Г.М. Назин, Ю.И. Рубцов, В.А. Струнин. М.: Наука, 1996. </w:t>
      </w:r>
    </w:p>
    <w:p w:rsidR="00C82A6B" w:rsidRPr="00C82A6B" w:rsidRDefault="00C82A6B" w:rsidP="00C82A6B">
      <w:pPr>
        <w:numPr>
          <w:ilvl w:val="0"/>
          <w:numId w:val="36"/>
        </w:numPr>
        <w:ind w:left="426" w:right="-113"/>
        <w:jc w:val="both"/>
        <w:rPr>
          <w:rFonts w:eastAsia="Arial Unicode MS"/>
          <w:color w:val="auto"/>
        </w:rPr>
      </w:pPr>
      <w:r w:rsidRPr="00C82A6B">
        <w:rPr>
          <w:rFonts w:eastAsia="Arial Unicode MS"/>
          <w:color w:val="auto"/>
        </w:rPr>
        <w:t xml:space="preserve">Математическая теория горения и взрыва / Я.Б. Зельдович, Г.И. Баренблатт, В.Б. Либрович, Г.М. Махвиладзе. М.: Наука, 1980. </w:t>
      </w:r>
    </w:p>
    <w:p w:rsidR="00C82A6B" w:rsidRPr="00C82A6B" w:rsidRDefault="00C82A6B" w:rsidP="00C82A6B">
      <w:pPr>
        <w:numPr>
          <w:ilvl w:val="0"/>
          <w:numId w:val="36"/>
        </w:numPr>
        <w:ind w:left="426" w:right="-113"/>
        <w:jc w:val="both"/>
        <w:rPr>
          <w:rFonts w:eastAsia="Arial Unicode MS"/>
          <w:color w:val="auto"/>
        </w:rPr>
      </w:pPr>
      <w:r w:rsidRPr="00C82A6B">
        <w:rPr>
          <w:rFonts w:eastAsia="Arial Unicode MS"/>
          <w:color w:val="auto"/>
        </w:rPr>
        <w:t xml:space="preserve">Переход горения конденсированных систем и взрыв / А.Ф. Беляев, В.К. Боболев и др. М.: Наука, 1973. </w:t>
      </w:r>
    </w:p>
    <w:p w:rsidR="00C82A6B" w:rsidRPr="00C82A6B" w:rsidRDefault="00C82A6B" w:rsidP="00C82A6B">
      <w:pPr>
        <w:numPr>
          <w:ilvl w:val="0"/>
          <w:numId w:val="36"/>
        </w:numPr>
        <w:ind w:left="426" w:right="-113"/>
        <w:jc w:val="both"/>
        <w:rPr>
          <w:rFonts w:eastAsia="Arial Unicode MS"/>
          <w:color w:val="auto"/>
        </w:rPr>
      </w:pPr>
      <w:r w:rsidRPr="00C82A6B">
        <w:rPr>
          <w:rFonts w:eastAsia="Arial Unicode MS"/>
          <w:color w:val="auto"/>
        </w:rPr>
        <w:t xml:space="preserve">Бахман Н.Н., Беляев А.Ф. Горение гетерогенных конденсированных систем. М.: Наука, 1967. </w:t>
      </w:r>
    </w:p>
    <w:p w:rsidR="00C82A6B" w:rsidRPr="00C82A6B" w:rsidRDefault="00C82A6B" w:rsidP="00C82A6B">
      <w:pPr>
        <w:numPr>
          <w:ilvl w:val="0"/>
          <w:numId w:val="36"/>
        </w:numPr>
        <w:ind w:left="426" w:right="-113"/>
        <w:jc w:val="both"/>
        <w:rPr>
          <w:rFonts w:eastAsia="Arial Unicode MS"/>
          <w:color w:val="auto"/>
        </w:rPr>
      </w:pPr>
      <w:r w:rsidRPr="00C82A6B">
        <w:rPr>
          <w:rFonts w:eastAsia="Arial Unicode MS"/>
          <w:color w:val="auto"/>
        </w:rPr>
        <w:t xml:space="preserve">Новожилов Б.Н. Нестационарное горение твердых ракетных топлив. М.: Наука, 1973. </w:t>
      </w:r>
    </w:p>
    <w:p w:rsidR="00C82A6B" w:rsidRPr="00C82A6B" w:rsidRDefault="00C82A6B" w:rsidP="00C82A6B">
      <w:pPr>
        <w:numPr>
          <w:ilvl w:val="0"/>
          <w:numId w:val="36"/>
        </w:numPr>
        <w:ind w:left="426" w:right="-113"/>
        <w:jc w:val="both"/>
        <w:rPr>
          <w:rFonts w:eastAsia="Arial Unicode MS"/>
          <w:color w:val="auto"/>
        </w:rPr>
      </w:pPr>
      <w:r w:rsidRPr="00C82A6B">
        <w:rPr>
          <w:rFonts w:eastAsia="Arial Unicode MS"/>
          <w:color w:val="auto"/>
        </w:rPr>
        <w:t xml:space="preserve">Зельдович Я.Б., Райзер Ю.П. Физика ударных волн и высокотемпературных гидродинамических явлений. М.: Наука, 1966. </w:t>
      </w:r>
    </w:p>
    <w:p w:rsidR="00C82A6B" w:rsidRPr="00C82A6B" w:rsidRDefault="00C82A6B" w:rsidP="00C82A6B">
      <w:pPr>
        <w:numPr>
          <w:ilvl w:val="0"/>
          <w:numId w:val="36"/>
        </w:numPr>
        <w:ind w:left="426" w:right="-113"/>
        <w:jc w:val="both"/>
        <w:rPr>
          <w:rFonts w:eastAsia="Arial Unicode MS"/>
          <w:color w:val="auto"/>
        </w:rPr>
      </w:pPr>
      <w:r w:rsidRPr="00C82A6B">
        <w:rPr>
          <w:rFonts w:eastAsia="Arial Unicode MS"/>
          <w:color w:val="auto"/>
        </w:rPr>
        <w:t>Ударно-волновые явления в конденсированных средах / Г.И. Канель, С.В. Разоренов, А.В. Уткин, В.Е. Фортов. М.: Янус-К, 1996.</w:t>
      </w:r>
    </w:p>
    <w:p w:rsidR="00C82A6B" w:rsidRPr="00C82A6B" w:rsidRDefault="00C82A6B" w:rsidP="00C82A6B">
      <w:pPr>
        <w:numPr>
          <w:ilvl w:val="0"/>
          <w:numId w:val="36"/>
        </w:numPr>
        <w:ind w:left="426" w:right="-113"/>
        <w:jc w:val="both"/>
        <w:rPr>
          <w:rFonts w:eastAsia="Arial Unicode MS"/>
          <w:color w:val="auto"/>
        </w:rPr>
      </w:pPr>
      <w:r w:rsidRPr="00C82A6B">
        <w:rPr>
          <w:rFonts w:eastAsia="Arial Unicode MS"/>
          <w:color w:val="auto"/>
        </w:rPr>
        <w:t xml:space="preserve">Керрингтон Н., Мак-Лечлан Э. Магнитный резонанс и его применение в химии. М.: Мир, 1970. </w:t>
      </w:r>
    </w:p>
    <w:p w:rsidR="00C82A6B" w:rsidRPr="00C82A6B" w:rsidRDefault="00C82A6B" w:rsidP="00C82A6B">
      <w:pPr>
        <w:numPr>
          <w:ilvl w:val="0"/>
          <w:numId w:val="36"/>
        </w:numPr>
        <w:ind w:left="426" w:right="-113"/>
        <w:jc w:val="both"/>
        <w:rPr>
          <w:rFonts w:eastAsia="Arial Unicode MS"/>
          <w:color w:val="auto"/>
        </w:rPr>
      </w:pPr>
      <w:r w:rsidRPr="00C82A6B">
        <w:rPr>
          <w:rFonts w:eastAsia="Arial Unicode MS"/>
          <w:color w:val="auto"/>
        </w:rPr>
        <w:t xml:space="preserve">Химические лазеры / А.С. Башкин, В.И. Игошин, А.Н. Ораевский, В.А. Щеглов. М.: Наука, 1982. </w:t>
      </w:r>
    </w:p>
    <w:p w:rsidR="00C82A6B" w:rsidRPr="00C82A6B" w:rsidRDefault="00C82A6B" w:rsidP="00C82A6B">
      <w:pPr>
        <w:numPr>
          <w:ilvl w:val="0"/>
          <w:numId w:val="36"/>
        </w:numPr>
        <w:ind w:left="426" w:right="-113"/>
        <w:jc w:val="both"/>
        <w:rPr>
          <w:rFonts w:eastAsia="Arial Unicode MS"/>
          <w:color w:val="auto"/>
        </w:rPr>
      </w:pPr>
      <w:r w:rsidRPr="00C82A6B">
        <w:rPr>
          <w:rFonts w:eastAsia="Arial Unicode MS"/>
          <w:color w:val="auto"/>
        </w:rPr>
        <w:t xml:space="preserve">Замараев К.И., Молин Ю.Н., Салихов К.М. Спиновой обмен. Теория и физико-химические приложения. Новосибирск, 1977. </w:t>
      </w:r>
    </w:p>
    <w:p w:rsidR="00C82A6B" w:rsidRPr="00C82A6B" w:rsidRDefault="00C82A6B" w:rsidP="00C82A6B">
      <w:pPr>
        <w:numPr>
          <w:ilvl w:val="0"/>
          <w:numId w:val="36"/>
        </w:numPr>
        <w:ind w:left="426" w:right="-113"/>
        <w:jc w:val="both"/>
        <w:rPr>
          <w:rFonts w:eastAsia="Arial Unicode MS"/>
          <w:color w:val="auto"/>
        </w:rPr>
      </w:pPr>
      <w:r w:rsidRPr="00C82A6B">
        <w:rPr>
          <w:rFonts w:eastAsia="Arial Unicode MS"/>
          <w:color w:val="auto"/>
        </w:rPr>
        <w:t xml:space="preserve">Вилюнов В.Н. Теория зажигания конденсированных веществ. М.: Наука, 1984. </w:t>
      </w:r>
    </w:p>
    <w:p w:rsidR="00C82A6B" w:rsidRPr="00C82A6B" w:rsidRDefault="00C82A6B" w:rsidP="00C82A6B">
      <w:pPr>
        <w:numPr>
          <w:ilvl w:val="0"/>
          <w:numId w:val="36"/>
        </w:numPr>
        <w:ind w:left="426" w:right="-113"/>
        <w:jc w:val="both"/>
        <w:rPr>
          <w:rFonts w:eastAsia="Arial Unicode MS"/>
          <w:color w:val="auto"/>
        </w:rPr>
      </w:pPr>
      <w:r w:rsidRPr="00C82A6B">
        <w:rPr>
          <w:rFonts w:eastAsia="Arial Unicode MS"/>
          <w:color w:val="auto"/>
        </w:rPr>
        <w:t xml:space="preserve">Льюис Б., Эльбе Г. Горение, пламя и взрывы в газах. М.: Мир, 1968. </w:t>
      </w:r>
    </w:p>
    <w:p w:rsidR="00C82A6B" w:rsidRPr="00C82A6B" w:rsidRDefault="00C82A6B" w:rsidP="00C82A6B">
      <w:pPr>
        <w:numPr>
          <w:ilvl w:val="0"/>
          <w:numId w:val="36"/>
        </w:numPr>
        <w:ind w:left="426" w:right="-113"/>
        <w:jc w:val="both"/>
        <w:rPr>
          <w:rFonts w:eastAsia="Arial Unicode MS"/>
          <w:color w:val="auto"/>
        </w:rPr>
      </w:pPr>
      <w:r w:rsidRPr="00C82A6B">
        <w:rPr>
          <w:rFonts w:eastAsia="Arial Unicode MS"/>
          <w:color w:val="auto"/>
        </w:rPr>
        <w:t xml:space="preserve">Похил П.Ф., Мальцев В.М., Зайцев В.М. Методы исследования процессов горения и детонации. М.: Наука, 1969 </w:t>
      </w:r>
    </w:p>
    <w:p w:rsidR="00C82A6B" w:rsidRPr="00C82A6B" w:rsidRDefault="00C82A6B" w:rsidP="00C82A6B">
      <w:pPr>
        <w:numPr>
          <w:ilvl w:val="0"/>
          <w:numId w:val="36"/>
        </w:numPr>
        <w:ind w:left="426" w:right="-113"/>
        <w:jc w:val="both"/>
        <w:rPr>
          <w:rFonts w:eastAsia="Arial Unicode MS"/>
          <w:color w:val="auto"/>
        </w:rPr>
      </w:pPr>
      <w:r w:rsidRPr="00C82A6B">
        <w:rPr>
          <w:rFonts w:eastAsia="Arial Unicode MS"/>
          <w:color w:val="auto"/>
        </w:rPr>
        <w:t xml:space="preserve">Кондратьев В.Н., Никитин Е.Е. Кинетика и механизм газофазных реакций. М.: Наука, 1974. </w:t>
      </w:r>
    </w:p>
    <w:p w:rsidR="00C82A6B" w:rsidRPr="00C82A6B" w:rsidRDefault="00C82A6B" w:rsidP="00C82A6B">
      <w:pPr>
        <w:numPr>
          <w:ilvl w:val="0"/>
          <w:numId w:val="36"/>
        </w:numPr>
        <w:ind w:left="426" w:right="-113"/>
        <w:jc w:val="both"/>
        <w:rPr>
          <w:rFonts w:eastAsia="Arial Unicode MS"/>
          <w:color w:val="auto"/>
        </w:rPr>
      </w:pPr>
      <w:r w:rsidRPr="00C82A6B">
        <w:rPr>
          <w:rFonts w:eastAsia="Arial Unicode MS"/>
          <w:color w:val="auto"/>
        </w:rPr>
        <w:t xml:space="preserve">Курант Р., Фридрикс Н. Сверхзвуковые течения и ударные волны. М.: Изд-во иностр. лит., 1950. </w:t>
      </w:r>
    </w:p>
    <w:p w:rsidR="00C82A6B" w:rsidRPr="00C82A6B" w:rsidRDefault="00C82A6B" w:rsidP="00C82A6B">
      <w:pPr>
        <w:numPr>
          <w:ilvl w:val="0"/>
          <w:numId w:val="36"/>
        </w:numPr>
        <w:ind w:left="426" w:right="-113"/>
        <w:jc w:val="both"/>
        <w:rPr>
          <w:rFonts w:eastAsia="Arial Unicode MS"/>
          <w:color w:val="auto"/>
        </w:rPr>
      </w:pPr>
      <w:r w:rsidRPr="00C82A6B">
        <w:rPr>
          <w:rFonts w:eastAsia="Arial Unicode MS"/>
          <w:color w:val="auto"/>
        </w:rPr>
        <w:t xml:space="preserve">Семенов Н.Н. О некоторых проблемах химической кинетики и реакционной способности. М.: Изд-во АН СССР, 1958. </w:t>
      </w:r>
    </w:p>
    <w:p w:rsidR="00C82A6B" w:rsidRPr="00C82A6B" w:rsidRDefault="00C82A6B" w:rsidP="00C82A6B">
      <w:pPr>
        <w:numPr>
          <w:ilvl w:val="0"/>
          <w:numId w:val="36"/>
        </w:numPr>
        <w:ind w:left="426" w:right="-113"/>
        <w:jc w:val="both"/>
        <w:rPr>
          <w:rFonts w:eastAsia="Arial Unicode MS"/>
          <w:color w:val="auto"/>
        </w:rPr>
      </w:pPr>
      <w:r w:rsidRPr="00C82A6B">
        <w:rPr>
          <w:rFonts w:eastAsia="Arial Unicode MS"/>
          <w:color w:val="auto"/>
        </w:rPr>
        <w:t xml:space="preserve">Зельдович Я.Б., Компанеец А.С. Теория детонации. М.: ГТТИ, 1955. </w:t>
      </w:r>
    </w:p>
    <w:p w:rsidR="00C82A6B" w:rsidRPr="00C82A6B" w:rsidRDefault="00C82A6B" w:rsidP="00C82A6B">
      <w:pPr>
        <w:numPr>
          <w:ilvl w:val="0"/>
          <w:numId w:val="36"/>
        </w:numPr>
        <w:ind w:left="426" w:right="-113"/>
        <w:jc w:val="both"/>
        <w:rPr>
          <w:rFonts w:eastAsia="Arial Unicode MS"/>
          <w:color w:val="auto"/>
        </w:rPr>
      </w:pPr>
      <w:r w:rsidRPr="00C82A6B">
        <w:rPr>
          <w:rFonts w:eastAsia="Arial Unicode MS"/>
          <w:color w:val="auto"/>
        </w:rPr>
        <w:t>Щелкин К.И., Трошин Я.К. Газодинамика горения. М.: Изд-во АН СССР, 1963.</w:t>
      </w:r>
    </w:p>
    <w:p w:rsidR="00E23833" w:rsidRPr="00E23833" w:rsidRDefault="00E23833" w:rsidP="00C82A6B">
      <w:pPr>
        <w:numPr>
          <w:ilvl w:val="0"/>
          <w:numId w:val="36"/>
        </w:numPr>
        <w:tabs>
          <w:tab w:val="left" w:pos="426"/>
        </w:tabs>
        <w:ind w:left="426" w:right="-1"/>
        <w:jc w:val="both"/>
        <w:rPr>
          <w:color w:val="auto"/>
        </w:rPr>
      </w:pPr>
      <w:r w:rsidRPr="00E23833">
        <w:rPr>
          <w:color w:val="auto"/>
        </w:rPr>
        <w:t>Нинбург Е. А. Технология научного исследования. Методические рекомендации. – М., 2006. – 28 с.</w:t>
      </w:r>
    </w:p>
    <w:p w:rsidR="00E23833" w:rsidRPr="00E23833" w:rsidRDefault="00E23833" w:rsidP="00C82A6B">
      <w:pPr>
        <w:numPr>
          <w:ilvl w:val="0"/>
          <w:numId w:val="36"/>
        </w:numPr>
        <w:tabs>
          <w:tab w:val="left" w:pos="426"/>
        </w:tabs>
        <w:ind w:left="426" w:right="-1"/>
        <w:jc w:val="both"/>
        <w:rPr>
          <w:color w:val="auto"/>
        </w:rPr>
      </w:pPr>
      <w:r w:rsidRPr="00E23833">
        <w:rPr>
          <w:color w:val="auto"/>
        </w:rPr>
        <w:t>Кузин Ф.А. Кандидатская диссертация. Методика написания, правила оформления и порядок защиты. Практическое пособие для аспирантов и соискателей ученой степени. – 5-е изд., доп. – М.: «Ось-89», 2000. – 224 с.</w:t>
      </w:r>
    </w:p>
    <w:p w:rsidR="00E23833" w:rsidRPr="00E23833" w:rsidRDefault="00E23833" w:rsidP="00C82A6B">
      <w:pPr>
        <w:numPr>
          <w:ilvl w:val="0"/>
          <w:numId w:val="36"/>
        </w:numPr>
        <w:tabs>
          <w:tab w:val="left" w:pos="426"/>
        </w:tabs>
        <w:ind w:left="426" w:right="-1"/>
        <w:jc w:val="both"/>
        <w:rPr>
          <w:color w:val="auto"/>
        </w:rPr>
      </w:pPr>
      <w:r w:rsidRPr="00E23833">
        <w:rPr>
          <w:color w:val="auto"/>
        </w:rPr>
        <w:t>Райзберг Б.А. Диссертация и ученая степень. Пособие для соискателей. – М.: ИНФРА-М, 2002. – 400 с.</w:t>
      </w:r>
    </w:p>
    <w:p w:rsidR="00E23833" w:rsidRPr="00E23833" w:rsidRDefault="00E23833" w:rsidP="00C82A6B">
      <w:pPr>
        <w:numPr>
          <w:ilvl w:val="0"/>
          <w:numId w:val="36"/>
        </w:numPr>
        <w:tabs>
          <w:tab w:val="left" w:pos="426"/>
        </w:tabs>
        <w:ind w:left="426" w:right="-1"/>
        <w:jc w:val="both"/>
        <w:rPr>
          <w:color w:val="auto"/>
        </w:rPr>
      </w:pPr>
      <w:r w:rsidRPr="00E23833">
        <w:rPr>
          <w:color w:val="auto"/>
        </w:rPr>
        <w:t>Бабаев Д.Б. Как работать над диссертацией: Учеб. пособие. - Иваново: Минэнерго СССР, 1989.</w:t>
      </w:r>
    </w:p>
    <w:p w:rsidR="00E23833" w:rsidRPr="00E23833" w:rsidRDefault="00E23833" w:rsidP="00C82A6B">
      <w:pPr>
        <w:numPr>
          <w:ilvl w:val="0"/>
          <w:numId w:val="36"/>
        </w:numPr>
        <w:ind w:left="426" w:right="-1"/>
        <w:jc w:val="both"/>
        <w:rPr>
          <w:color w:val="auto"/>
        </w:rPr>
      </w:pPr>
      <w:r w:rsidRPr="00E23833">
        <w:rPr>
          <w:color w:val="auto"/>
        </w:rPr>
        <w:t>Демидова А.К. Пособие по русскому языку: Научный стиль. Оформление научной работы. – М.: Русский язык, 1991.</w:t>
      </w:r>
    </w:p>
    <w:p w:rsidR="004219FA" w:rsidRPr="004219FA" w:rsidRDefault="004219FA" w:rsidP="004219FA">
      <w:pPr>
        <w:ind w:left="720" w:right="-1"/>
        <w:jc w:val="center"/>
        <w:rPr>
          <w:b/>
          <w:color w:val="auto"/>
        </w:rPr>
      </w:pPr>
      <w:r w:rsidRPr="004219FA">
        <w:rPr>
          <w:b/>
          <w:color w:val="auto"/>
        </w:rPr>
        <w:t xml:space="preserve">МАТЕРИАЛЬНО-ТЕХНИЧЕСКОЕ ОБЕСПЕЧЕНИЕ </w:t>
      </w:r>
    </w:p>
    <w:p w:rsidR="004219FA" w:rsidRPr="004219FA" w:rsidRDefault="004219FA" w:rsidP="004219FA">
      <w:pPr>
        <w:spacing w:after="120"/>
        <w:ind w:left="720"/>
        <w:jc w:val="center"/>
        <w:rPr>
          <w:b/>
          <w:color w:val="auto"/>
        </w:rPr>
      </w:pPr>
      <w:r w:rsidRPr="004219FA">
        <w:rPr>
          <w:b/>
          <w:color w:val="auto"/>
        </w:rPr>
        <w:t>УЧЕБНОЙ ДИСЦИПЛИНЫ</w:t>
      </w:r>
    </w:p>
    <w:p w:rsidR="00C82A6B" w:rsidRPr="00C82A6B" w:rsidRDefault="00C82A6B" w:rsidP="00C82A6B">
      <w:pPr>
        <w:numPr>
          <w:ilvl w:val="0"/>
          <w:numId w:val="38"/>
        </w:numPr>
        <w:ind w:left="426"/>
        <w:jc w:val="both"/>
        <w:rPr>
          <w:color w:val="auto"/>
          <w:lang w:eastAsia="ru-RU"/>
        </w:rPr>
      </w:pPr>
      <w:r w:rsidRPr="00C82A6B">
        <w:rPr>
          <w:color w:val="auto"/>
          <w:lang w:eastAsia="ru-RU"/>
        </w:rPr>
        <w:t xml:space="preserve">Компьютерные классы с пакетами прикладных программ  </w:t>
      </w:r>
    </w:p>
    <w:p w:rsidR="00C82A6B" w:rsidRPr="00C82A6B" w:rsidRDefault="00C82A6B" w:rsidP="00C82A6B">
      <w:pPr>
        <w:numPr>
          <w:ilvl w:val="0"/>
          <w:numId w:val="38"/>
        </w:numPr>
        <w:ind w:left="426"/>
        <w:jc w:val="both"/>
        <w:rPr>
          <w:color w:val="auto"/>
          <w:lang w:eastAsia="ru-RU"/>
        </w:rPr>
      </w:pPr>
      <w:r w:rsidRPr="00C82A6B">
        <w:rPr>
          <w:color w:val="auto"/>
          <w:lang w:eastAsia="ru-RU"/>
        </w:rPr>
        <w:t>. Учебные лаборатории по разделам федеральной компоненты курса.</w:t>
      </w:r>
    </w:p>
    <w:p w:rsidR="004219FA" w:rsidRPr="004219FA" w:rsidRDefault="00C82A6B" w:rsidP="00C82A6B">
      <w:pPr>
        <w:numPr>
          <w:ilvl w:val="0"/>
          <w:numId w:val="38"/>
        </w:numPr>
        <w:ind w:left="426"/>
        <w:jc w:val="both"/>
        <w:rPr>
          <w:color w:val="auto"/>
          <w:lang w:eastAsia="ru-RU"/>
        </w:rPr>
      </w:pPr>
      <w:r w:rsidRPr="00C82A6B">
        <w:rPr>
          <w:color w:val="auto"/>
          <w:lang w:eastAsia="ru-RU"/>
        </w:rPr>
        <w:t>Научно-исследовательские лаборатории по региональной и вузовской компонентам курса.</w:t>
      </w:r>
    </w:p>
    <w:p w:rsidR="004219FA" w:rsidRPr="00B66EE7" w:rsidRDefault="004219FA" w:rsidP="008B6816">
      <w:pPr>
        <w:jc w:val="both"/>
        <w:rPr>
          <w:color w:val="auto"/>
        </w:rPr>
      </w:pPr>
    </w:p>
    <w:p w:rsidR="00800450" w:rsidRDefault="00800450" w:rsidP="008B6816">
      <w:pPr>
        <w:tabs>
          <w:tab w:val="right" w:pos="10490"/>
        </w:tabs>
        <w:rPr>
          <w:color w:val="auto"/>
        </w:rPr>
      </w:pPr>
    </w:p>
    <w:p w:rsidR="008B6816" w:rsidRPr="00B66EE7" w:rsidRDefault="008B6816" w:rsidP="00800450">
      <w:pPr>
        <w:tabs>
          <w:tab w:val="right" w:pos="10490"/>
        </w:tabs>
        <w:ind w:firstLine="426"/>
        <w:rPr>
          <w:color w:val="auto"/>
        </w:rPr>
      </w:pPr>
      <w:r w:rsidRPr="00B66EE7">
        <w:rPr>
          <w:color w:val="auto"/>
        </w:rPr>
        <w:t xml:space="preserve">Руководитель </w:t>
      </w:r>
      <w:r w:rsidR="003C6C45">
        <w:rPr>
          <w:color w:val="auto"/>
        </w:rPr>
        <w:t>профиля ООП</w:t>
      </w:r>
      <w:r w:rsidRPr="00B66EE7">
        <w:rPr>
          <w:color w:val="auto"/>
        </w:rPr>
        <w:t xml:space="preserve">                                   </w:t>
      </w:r>
      <w:r w:rsidR="003C6C45">
        <w:rPr>
          <w:color w:val="auto"/>
        </w:rPr>
        <w:t xml:space="preserve">                          </w:t>
      </w:r>
      <w:r w:rsidR="00CA16A4">
        <w:rPr>
          <w:color w:val="auto"/>
        </w:rPr>
        <w:t>Г.В. Кузнецов</w:t>
      </w:r>
    </w:p>
    <w:p w:rsidR="008B6816" w:rsidRPr="00B66EE7" w:rsidRDefault="008B6816" w:rsidP="008B6816">
      <w:pPr>
        <w:rPr>
          <w:color w:val="auto"/>
        </w:rPr>
      </w:pPr>
      <w:r w:rsidRPr="00B66EE7">
        <w:rPr>
          <w:color w:val="auto"/>
        </w:rPr>
        <w:t xml:space="preserve">           </w:t>
      </w:r>
    </w:p>
    <w:p w:rsidR="008B6816" w:rsidRPr="00B66EE7" w:rsidRDefault="008B6816" w:rsidP="008B6816">
      <w:pPr>
        <w:jc w:val="both"/>
        <w:rPr>
          <w:color w:val="auto"/>
        </w:rPr>
      </w:pPr>
    </w:p>
    <w:p w:rsidR="008B6816" w:rsidRPr="00B66EE7" w:rsidRDefault="008B6816" w:rsidP="008B6816">
      <w:pPr>
        <w:jc w:val="both"/>
        <w:rPr>
          <w:color w:val="auto"/>
        </w:rPr>
      </w:pPr>
      <w:r w:rsidRPr="00B66EE7">
        <w:rPr>
          <w:color w:val="auto"/>
        </w:rPr>
        <w:t xml:space="preserve">      Заведующая отделом</w:t>
      </w:r>
    </w:p>
    <w:p w:rsidR="008B6816" w:rsidRDefault="008B6816" w:rsidP="008B6816">
      <w:pPr>
        <w:jc w:val="both"/>
        <w:rPr>
          <w:color w:val="auto"/>
        </w:rPr>
      </w:pPr>
      <w:r w:rsidRPr="00B66EE7">
        <w:rPr>
          <w:color w:val="auto"/>
        </w:rPr>
        <w:t xml:space="preserve">      аспирантуры и докторантуры                                                   </w:t>
      </w:r>
      <w:r w:rsidR="00CA16A4">
        <w:rPr>
          <w:color w:val="auto"/>
        </w:rPr>
        <w:t xml:space="preserve">       </w:t>
      </w:r>
      <w:bookmarkStart w:id="0" w:name="_GoBack"/>
      <w:bookmarkEnd w:id="0"/>
      <w:r w:rsidRPr="00B66EE7">
        <w:rPr>
          <w:color w:val="auto"/>
        </w:rPr>
        <w:t xml:space="preserve">   А.В. Барская</w:t>
      </w:r>
    </w:p>
    <w:sectPr w:rsidR="008B6816" w:rsidSect="00F737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03D" w:rsidRDefault="0043203D" w:rsidP="005731D6">
      <w:r>
        <w:separator/>
      </w:r>
    </w:p>
  </w:endnote>
  <w:endnote w:type="continuationSeparator" w:id="0">
    <w:p w:rsidR="0043203D" w:rsidRDefault="0043203D" w:rsidP="0057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03D" w:rsidRDefault="0043203D" w:rsidP="005731D6">
      <w:r>
        <w:separator/>
      </w:r>
    </w:p>
  </w:footnote>
  <w:footnote w:type="continuationSeparator" w:id="0">
    <w:p w:rsidR="0043203D" w:rsidRDefault="0043203D" w:rsidP="00573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7944"/>
    <w:multiLevelType w:val="hybridMultilevel"/>
    <w:tmpl w:val="D480B172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C2696E"/>
    <w:multiLevelType w:val="hybridMultilevel"/>
    <w:tmpl w:val="A1248438"/>
    <w:lvl w:ilvl="0" w:tplc="CFDCE5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904B5"/>
    <w:multiLevelType w:val="hybridMultilevel"/>
    <w:tmpl w:val="A93A8F2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18C2031E"/>
    <w:multiLevelType w:val="hybridMultilevel"/>
    <w:tmpl w:val="8834B2C2"/>
    <w:lvl w:ilvl="0" w:tplc="6C9E60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68795C"/>
    <w:multiLevelType w:val="multilevel"/>
    <w:tmpl w:val="2200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CB371E"/>
    <w:multiLevelType w:val="hybridMultilevel"/>
    <w:tmpl w:val="0F8E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5D6DA5"/>
    <w:multiLevelType w:val="hybridMultilevel"/>
    <w:tmpl w:val="58A4D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C54F88"/>
    <w:multiLevelType w:val="hybridMultilevel"/>
    <w:tmpl w:val="D84C6A7A"/>
    <w:lvl w:ilvl="0" w:tplc="22C40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2C3A72"/>
    <w:multiLevelType w:val="hybridMultilevel"/>
    <w:tmpl w:val="1A90498C"/>
    <w:lvl w:ilvl="0" w:tplc="0D6424CE">
      <w:start w:val="1"/>
      <w:numFmt w:val="decimal"/>
      <w:lvlText w:val="%1."/>
      <w:lvlJc w:val="left"/>
      <w:pPr>
        <w:ind w:left="1660" w:hanging="1092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5561F2C"/>
    <w:multiLevelType w:val="hybridMultilevel"/>
    <w:tmpl w:val="000E935C"/>
    <w:lvl w:ilvl="0" w:tplc="6C9E60D4">
      <w:start w:val="1"/>
      <w:numFmt w:val="decimal"/>
      <w:lvlText w:val="%1.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11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E720DF"/>
    <w:multiLevelType w:val="hybridMultilevel"/>
    <w:tmpl w:val="80280C7C"/>
    <w:lvl w:ilvl="0" w:tplc="22C40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CA7A72"/>
    <w:multiLevelType w:val="hybridMultilevel"/>
    <w:tmpl w:val="745E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2F516C"/>
    <w:multiLevelType w:val="hybridMultilevel"/>
    <w:tmpl w:val="E2FA29BE"/>
    <w:lvl w:ilvl="0" w:tplc="2A0443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78D69E3"/>
    <w:multiLevelType w:val="hybridMultilevel"/>
    <w:tmpl w:val="2872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D6DD84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A1113D"/>
    <w:multiLevelType w:val="hybridMultilevel"/>
    <w:tmpl w:val="0318052E"/>
    <w:lvl w:ilvl="0" w:tplc="C3E4BD6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BC1444"/>
    <w:multiLevelType w:val="hybridMultilevel"/>
    <w:tmpl w:val="3666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33C46"/>
    <w:multiLevelType w:val="hybridMultilevel"/>
    <w:tmpl w:val="248EB0B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F36358D"/>
    <w:multiLevelType w:val="hybridMultilevel"/>
    <w:tmpl w:val="53AC5BDA"/>
    <w:lvl w:ilvl="0" w:tplc="F1584DF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320F97"/>
    <w:multiLevelType w:val="hybridMultilevel"/>
    <w:tmpl w:val="8834B2C2"/>
    <w:lvl w:ilvl="0" w:tplc="6C9E60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A24A73"/>
    <w:multiLevelType w:val="multilevel"/>
    <w:tmpl w:val="D0EC9DAC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cs="Times New Roman" w:hint="default"/>
        <w:b/>
      </w:rPr>
    </w:lvl>
  </w:abstractNum>
  <w:abstractNum w:abstractNumId="22">
    <w:nsid w:val="52A975DD"/>
    <w:multiLevelType w:val="multilevel"/>
    <w:tmpl w:val="D0EC9DAC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cs="Times New Roman" w:hint="default"/>
        <w:b/>
      </w:rPr>
    </w:lvl>
  </w:abstractNum>
  <w:abstractNum w:abstractNumId="23">
    <w:nsid w:val="561948B6"/>
    <w:multiLevelType w:val="hybridMultilevel"/>
    <w:tmpl w:val="45344C96"/>
    <w:lvl w:ilvl="0" w:tplc="22C40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1167A3"/>
    <w:multiLevelType w:val="hybridMultilevel"/>
    <w:tmpl w:val="CE0E6586"/>
    <w:lvl w:ilvl="0" w:tplc="F1584DF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6513DD"/>
    <w:multiLevelType w:val="hybridMultilevel"/>
    <w:tmpl w:val="8B78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9549CB"/>
    <w:multiLevelType w:val="hybridMultilevel"/>
    <w:tmpl w:val="8FD43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4060DD"/>
    <w:multiLevelType w:val="hybridMultilevel"/>
    <w:tmpl w:val="A7E0B8F8"/>
    <w:lvl w:ilvl="0" w:tplc="6C9E60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BA1ECE"/>
    <w:multiLevelType w:val="multilevel"/>
    <w:tmpl w:val="1568B4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C16A04"/>
    <w:multiLevelType w:val="hybridMultilevel"/>
    <w:tmpl w:val="88D01442"/>
    <w:lvl w:ilvl="0" w:tplc="0E02E0B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30">
    <w:nsid w:val="77DD3628"/>
    <w:multiLevelType w:val="hybridMultilevel"/>
    <w:tmpl w:val="D39A4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C7F11"/>
    <w:multiLevelType w:val="hybridMultilevel"/>
    <w:tmpl w:val="38D2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4115AE"/>
    <w:multiLevelType w:val="hybridMultilevel"/>
    <w:tmpl w:val="B07E7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13539"/>
    <w:multiLevelType w:val="multilevel"/>
    <w:tmpl w:val="F5265F8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4">
    <w:nsid w:val="7BFA797E"/>
    <w:multiLevelType w:val="multilevel"/>
    <w:tmpl w:val="67A82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C726E4E"/>
    <w:multiLevelType w:val="hybridMultilevel"/>
    <w:tmpl w:val="8722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9A0170"/>
    <w:multiLevelType w:val="hybridMultilevel"/>
    <w:tmpl w:val="A51EF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36"/>
  </w:num>
  <w:num w:numId="4">
    <w:abstractNumId w:val="34"/>
  </w:num>
  <w:num w:numId="5">
    <w:abstractNumId w:val="26"/>
  </w:num>
  <w:num w:numId="6">
    <w:abstractNumId w:val="2"/>
  </w:num>
  <w:num w:numId="7">
    <w:abstractNumId w:val="24"/>
  </w:num>
  <w:num w:numId="8">
    <w:abstractNumId w:val="23"/>
  </w:num>
  <w:num w:numId="9">
    <w:abstractNumId w:val="4"/>
  </w:num>
  <w:num w:numId="10">
    <w:abstractNumId w:val="10"/>
  </w:num>
  <w:num w:numId="11">
    <w:abstractNumId w:val="31"/>
  </w:num>
  <w:num w:numId="12">
    <w:abstractNumId w:val="7"/>
  </w:num>
  <w:num w:numId="13">
    <w:abstractNumId w:val="19"/>
  </w:num>
  <w:num w:numId="14">
    <w:abstractNumId w:val="5"/>
  </w:num>
  <w:num w:numId="15">
    <w:abstractNumId w:val="8"/>
  </w:num>
  <w:num w:numId="16">
    <w:abstractNumId w:val="12"/>
  </w:num>
  <w:num w:numId="17">
    <w:abstractNumId w:val="22"/>
  </w:num>
  <w:num w:numId="18">
    <w:abstractNumId w:val="16"/>
  </w:num>
  <w:num w:numId="19">
    <w:abstractNumId w:val="21"/>
  </w:num>
  <w:num w:numId="20">
    <w:abstractNumId w:val="25"/>
  </w:num>
  <w:num w:numId="21">
    <w:abstractNumId w:val="3"/>
  </w:num>
  <w:num w:numId="22">
    <w:abstractNumId w:val="29"/>
  </w:num>
  <w:num w:numId="23">
    <w:abstractNumId w:val="1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5"/>
  </w:num>
  <w:num w:numId="27">
    <w:abstractNumId w:val="30"/>
  </w:num>
  <w:num w:numId="28">
    <w:abstractNumId w:val="18"/>
  </w:num>
  <w:num w:numId="29">
    <w:abstractNumId w:val="18"/>
  </w:num>
  <w:num w:numId="30">
    <w:abstractNumId w:val="30"/>
  </w:num>
  <w:num w:numId="31">
    <w:abstractNumId w:val="28"/>
  </w:num>
  <w:num w:numId="32">
    <w:abstractNumId w:val="33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0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C2"/>
    <w:rsid w:val="00034F48"/>
    <w:rsid w:val="0003537C"/>
    <w:rsid w:val="00037CDA"/>
    <w:rsid w:val="000D34C4"/>
    <w:rsid w:val="0011423C"/>
    <w:rsid w:val="001348F1"/>
    <w:rsid w:val="00140FFC"/>
    <w:rsid w:val="00190031"/>
    <w:rsid w:val="00192E1C"/>
    <w:rsid w:val="001D2E64"/>
    <w:rsid w:val="001D4301"/>
    <w:rsid w:val="00211EFF"/>
    <w:rsid w:val="00215FAA"/>
    <w:rsid w:val="00253325"/>
    <w:rsid w:val="002715A8"/>
    <w:rsid w:val="002A11A1"/>
    <w:rsid w:val="002E5A5B"/>
    <w:rsid w:val="00330406"/>
    <w:rsid w:val="00334E6B"/>
    <w:rsid w:val="003C6C45"/>
    <w:rsid w:val="003D78EF"/>
    <w:rsid w:val="0041110C"/>
    <w:rsid w:val="004219FA"/>
    <w:rsid w:val="00423112"/>
    <w:rsid w:val="0043203D"/>
    <w:rsid w:val="00436FDB"/>
    <w:rsid w:val="00484CED"/>
    <w:rsid w:val="004A3A26"/>
    <w:rsid w:val="00561D5E"/>
    <w:rsid w:val="00564F4F"/>
    <w:rsid w:val="005731D6"/>
    <w:rsid w:val="005C008B"/>
    <w:rsid w:val="005C175E"/>
    <w:rsid w:val="006069F4"/>
    <w:rsid w:val="00625364"/>
    <w:rsid w:val="0063685B"/>
    <w:rsid w:val="006B1C47"/>
    <w:rsid w:val="00763CC2"/>
    <w:rsid w:val="007A11A7"/>
    <w:rsid w:val="00800450"/>
    <w:rsid w:val="00801214"/>
    <w:rsid w:val="008016EC"/>
    <w:rsid w:val="0081117A"/>
    <w:rsid w:val="0084065C"/>
    <w:rsid w:val="00861672"/>
    <w:rsid w:val="008B6816"/>
    <w:rsid w:val="008C50C2"/>
    <w:rsid w:val="008E5FC4"/>
    <w:rsid w:val="008E7B81"/>
    <w:rsid w:val="0090430F"/>
    <w:rsid w:val="00912CC2"/>
    <w:rsid w:val="009278D8"/>
    <w:rsid w:val="0094742C"/>
    <w:rsid w:val="00964C4F"/>
    <w:rsid w:val="009B5959"/>
    <w:rsid w:val="009D4051"/>
    <w:rsid w:val="009F385E"/>
    <w:rsid w:val="009F472A"/>
    <w:rsid w:val="00AA0ACB"/>
    <w:rsid w:val="00AB2CC3"/>
    <w:rsid w:val="00B06850"/>
    <w:rsid w:val="00B26CC8"/>
    <w:rsid w:val="00B374BA"/>
    <w:rsid w:val="00B50A1E"/>
    <w:rsid w:val="00B57545"/>
    <w:rsid w:val="00B630C0"/>
    <w:rsid w:val="00B66EE7"/>
    <w:rsid w:val="00B72A68"/>
    <w:rsid w:val="00B8405F"/>
    <w:rsid w:val="00BA3809"/>
    <w:rsid w:val="00BF0686"/>
    <w:rsid w:val="00C22176"/>
    <w:rsid w:val="00C82A6B"/>
    <w:rsid w:val="00CA16A4"/>
    <w:rsid w:val="00CA6BD1"/>
    <w:rsid w:val="00CB2024"/>
    <w:rsid w:val="00CB432A"/>
    <w:rsid w:val="00D24077"/>
    <w:rsid w:val="00D271C3"/>
    <w:rsid w:val="00D70B05"/>
    <w:rsid w:val="00D823DB"/>
    <w:rsid w:val="00DB77F0"/>
    <w:rsid w:val="00DF6E6B"/>
    <w:rsid w:val="00E1191A"/>
    <w:rsid w:val="00E23833"/>
    <w:rsid w:val="00E33F68"/>
    <w:rsid w:val="00E473CE"/>
    <w:rsid w:val="00E92E54"/>
    <w:rsid w:val="00F1757E"/>
    <w:rsid w:val="00F56FF4"/>
    <w:rsid w:val="00F737D8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B12AE8-15B8-4B1C-BEB9-9BA50374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FF4"/>
    <w:pPr>
      <w:spacing w:after="0" w:line="240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7D8"/>
    <w:pPr>
      <w:keepNext/>
      <w:spacing w:before="240" w:after="60" w:line="360" w:lineRule="auto"/>
      <w:ind w:right="-115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F737D8"/>
    <w:rPr>
      <w:rFonts w:ascii="Cambria" w:hAnsi="Cambria" w:cs="Times New Roman"/>
      <w:b/>
      <w:bCs/>
      <w:color w:val="auto"/>
      <w:sz w:val="26"/>
      <w:szCs w:val="26"/>
      <w:lang w:val="x-none" w:eastAsia="x-none"/>
    </w:rPr>
  </w:style>
  <w:style w:type="paragraph" w:styleId="31">
    <w:name w:val="Body Text 3"/>
    <w:basedOn w:val="a"/>
    <w:link w:val="32"/>
    <w:uiPriority w:val="99"/>
    <w:unhideWhenUsed/>
    <w:rsid w:val="00F56F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56FF4"/>
    <w:rPr>
      <w:rFonts w:ascii="Times New Roman" w:hAnsi="Times New Roman" w:cs="Times New Roman"/>
      <w:sz w:val="16"/>
      <w:szCs w:val="16"/>
      <w:lang w:val="x-none" w:eastAsia="ru-RU"/>
    </w:rPr>
  </w:style>
  <w:style w:type="paragraph" w:styleId="a3">
    <w:name w:val="List Paragraph"/>
    <w:basedOn w:val="a"/>
    <w:uiPriority w:val="34"/>
    <w:qFormat/>
    <w:rsid w:val="002A11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2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92E54"/>
    <w:rPr>
      <w:rFonts w:ascii="Tahoma" w:hAnsi="Tahoma" w:cs="Tahoma"/>
      <w:sz w:val="16"/>
      <w:szCs w:val="16"/>
      <w:lang w:val="x-none" w:eastAsia="ru-RU"/>
    </w:rPr>
  </w:style>
  <w:style w:type="paragraph" w:customStyle="1" w:styleId="Default">
    <w:name w:val="Default"/>
    <w:uiPriority w:val="99"/>
    <w:rsid w:val="00B06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eastAsia="ru-RU"/>
    </w:rPr>
  </w:style>
  <w:style w:type="paragraph" w:styleId="a6">
    <w:name w:val="footnote text"/>
    <w:basedOn w:val="a"/>
    <w:link w:val="a7"/>
    <w:uiPriority w:val="99"/>
    <w:semiHidden/>
    <w:rsid w:val="005731D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5731D6"/>
    <w:rPr>
      <w:rFonts w:ascii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basedOn w:val="a0"/>
    <w:uiPriority w:val="99"/>
    <w:semiHidden/>
    <w:unhideWhenUsed/>
    <w:rsid w:val="005731D6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625364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25364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rsid w:val="00B57545"/>
    <w:pPr>
      <w:spacing w:line="360" w:lineRule="auto"/>
      <w:ind w:firstLine="709"/>
      <w:jc w:val="both"/>
    </w:pPr>
    <w:rPr>
      <w:sz w:val="28"/>
      <w:szCs w:val="28"/>
      <w:lang w:eastAsia="ru-RU"/>
    </w:rPr>
  </w:style>
  <w:style w:type="paragraph" w:styleId="ab">
    <w:name w:val="Plain Text"/>
    <w:basedOn w:val="a"/>
    <w:link w:val="ac"/>
    <w:uiPriority w:val="99"/>
    <w:rsid w:val="00B57545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B57545"/>
    <w:rPr>
      <w:rFonts w:ascii="Courier New" w:hAnsi="Courier New" w:cs="Times New Roman"/>
      <w:color w:val="auto"/>
      <w:sz w:val="20"/>
      <w:szCs w:val="20"/>
      <w:lang w:val="x-none" w:eastAsia="x-none"/>
    </w:rPr>
  </w:style>
  <w:style w:type="paragraph" w:customStyle="1" w:styleId="Style6">
    <w:name w:val="Style6"/>
    <w:basedOn w:val="a"/>
    <w:uiPriority w:val="99"/>
    <w:rsid w:val="00253325"/>
    <w:pPr>
      <w:widowControl w:val="0"/>
      <w:autoSpaceDE w:val="0"/>
      <w:autoSpaceDN w:val="0"/>
      <w:adjustRightInd w:val="0"/>
      <w:spacing w:line="274" w:lineRule="exact"/>
      <w:ind w:hanging="3134"/>
    </w:pPr>
    <w:rPr>
      <w:color w:val="auto"/>
      <w:lang w:eastAsia="ru-RU"/>
    </w:rPr>
  </w:style>
  <w:style w:type="paragraph" w:customStyle="1" w:styleId="Style8">
    <w:name w:val="Style8"/>
    <w:basedOn w:val="a"/>
    <w:uiPriority w:val="99"/>
    <w:rsid w:val="00253325"/>
    <w:pPr>
      <w:widowControl w:val="0"/>
      <w:autoSpaceDE w:val="0"/>
      <w:autoSpaceDN w:val="0"/>
      <w:adjustRightInd w:val="0"/>
      <w:spacing w:line="518" w:lineRule="exact"/>
      <w:jc w:val="center"/>
    </w:pPr>
    <w:rPr>
      <w:color w:val="auto"/>
      <w:lang w:eastAsia="ru-RU"/>
    </w:rPr>
  </w:style>
  <w:style w:type="character" w:customStyle="1" w:styleId="FontStyle27">
    <w:name w:val="Font Style27"/>
    <w:basedOn w:val="a0"/>
    <w:uiPriority w:val="99"/>
    <w:rsid w:val="0025332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9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2015-02-25T14:31:00Z</dcterms:created>
  <dcterms:modified xsi:type="dcterms:W3CDTF">2015-03-01T13:10:00Z</dcterms:modified>
</cp:coreProperties>
</file>