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AE2B80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A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E2B80">
        <w:rPr>
          <w:rFonts w:ascii="Times New Roman" w:hAnsi="Times New Roman" w:cs="Times New Roman"/>
          <w:sz w:val="24"/>
          <w:szCs w:val="24"/>
        </w:rPr>
        <w:t>ИК</w:t>
      </w:r>
    </w:p>
    <w:p w:rsidR="003B3FA9" w:rsidRPr="003B3FA9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 _____________ </w:t>
      </w:r>
      <w:r w:rsidR="00AE2B80">
        <w:rPr>
          <w:rFonts w:ascii="Times New Roman" w:hAnsi="Times New Roman" w:cs="Times New Roman"/>
          <w:sz w:val="24"/>
          <w:szCs w:val="24"/>
        </w:rPr>
        <w:t>А</w:t>
      </w:r>
      <w:r w:rsidRPr="003B3FA9">
        <w:rPr>
          <w:rFonts w:ascii="Times New Roman" w:hAnsi="Times New Roman" w:cs="Times New Roman"/>
          <w:sz w:val="24"/>
          <w:szCs w:val="24"/>
        </w:rPr>
        <w:t>.</w:t>
      </w:r>
      <w:r w:rsidR="00AE2B80">
        <w:rPr>
          <w:rFonts w:ascii="Times New Roman" w:hAnsi="Times New Roman" w:cs="Times New Roman"/>
          <w:sz w:val="24"/>
          <w:szCs w:val="24"/>
        </w:rPr>
        <w:t>А</w:t>
      </w:r>
      <w:r w:rsidRPr="003B3FA9">
        <w:rPr>
          <w:rFonts w:ascii="Times New Roman" w:hAnsi="Times New Roman" w:cs="Times New Roman"/>
          <w:sz w:val="24"/>
          <w:szCs w:val="24"/>
        </w:rPr>
        <w:t>. За</w:t>
      </w:r>
      <w:r w:rsidR="00AE2B80">
        <w:rPr>
          <w:rFonts w:ascii="Times New Roman" w:hAnsi="Times New Roman" w:cs="Times New Roman"/>
          <w:sz w:val="24"/>
          <w:szCs w:val="24"/>
        </w:rPr>
        <w:t>харова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AE2B80" w:rsidRPr="00AE2B80" w:rsidRDefault="00E6142F" w:rsidP="00AE2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AE2B80" w:rsidRPr="00AE2B80">
        <w:rPr>
          <w:rFonts w:ascii="Times New Roman" w:hAnsi="Times New Roman" w:cs="Times New Roman"/>
          <w:b/>
          <w:sz w:val="24"/>
          <w:szCs w:val="24"/>
        </w:rPr>
        <w:t>27.06.01 Управление в технических системах</w:t>
      </w:r>
    </w:p>
    <w:p w:rsidR="00AE2B80" w:rsidRPr="00AE2B80" w:rsidRDefault="00AE2B80" w:rsidP="00AE2B80">
      <w:pPr>
        <w:pStyle w:val="Style6"/>
        <w:widowControl/>
        <w:spacing w:line="240" w:lineRule="exact"/>
        <w:ind w:firstLine="0"/>
        <w:jc w:val="center"/>
      </w:pPr>
    </w:p>
    <w:p w:rsidR="00AE2B80" w:rsidRPr="00AE2B80" w:rsidRDefault="00AE2B80" w:rsidP="00AE2B80">
      <w:pPr>
        <w:pStyle w:val="Style6"/>
        <w:widowControl/>
        <w:spacing w:line="240" w:lineRule="exact"/>
        <w:ind w:firstLine="0"/>
        <w:jc w:val="center"/>
      </w:pPr>
    </w:p>
    <w:p w:rsidR="00AE2B80" w:rsidRPr="00AE2B80" w:rsidRDefault="00AE2B80" w:rsidP="00AE2B80">
      <w:pPr>
        <w:pStyle w:val="Style6"/>
        <w:widowControl/>
        <w:spacing w:line="240" w:lineRule="exact"/>
        <w:ind w:firstLine="0"/>
        <w:jc w:val="center"/>
      </w:pPr>
    </w:p>
    <w:p w:rsidR="00AE2B80" w:rsidRPr="00AE2B80" w:rsidRDefault="00AE2B80" w:rsidP="00AE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80" w:rsidRPr="00AE2B80" w:rsidRDefault="00AE2B80" w:rsidP="00AE2B80">
      <w:pPr>
        <w:rPr>
          <w:rFonts w:ascii="Times New Roman" w:hAnsi="Times New Roman" w:cs="Times New Roman"/>
        </w:rPr>
      </w:pPr>
      <w:r w:rsidRPr="00AE2B80">
        <w:rPr>
          <w:rFonts w:ascii="Times New Roman" w:hAnsi="Times New Roman" w:cs="Times New Roman"/>
        </w:rPr>
        <w:t>Профили:</w:t>
      </w:r>
    </w:p>
    <w:p w:rsidR="00AE2B80" w:rsidRPr="00AE2B80" w:rsidRDefault="000807A8" w:rsidP="00AE2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</w:t>
      </w:r>
      <w:r w:rsidR="00AE2B80" w:rsidRPr="00AE2B80">
        <w:rPr>
          <w:rFonts w:ascii="Times New Roman" w:hAnsi="Times New Roman" w:cs="Times New Roman"/>
          <w:b/>
          <w:bCs/>
        </w:rPr>
        <w:t>5.02.23</w:t>
      </w:r>
      <w:r w:rsidR="00AE2B80" w:rsidRPr="00AE2B80">
        <w:rPr>
          <w:rFonts w:ascii="Times New Roman" w:hAnsi="Times New Roman" w:cs="Times New Roman"/>
        </w:rPr>
        <w:t xml:space="preserve"> Стандартизация и управление качеством продукции;</w:t>
      </w:r>
    </w:p>
    <w:p w:rsidR="00AE2B80" w:rsidRPr="00AE2B80" w:rsidRDefault="00AE2B80" w:rsidP="00AE2B80">
      <w:pPr>
        <w:spacing w:after="0" w:line="240" w:lineRule="auto"/>
        <w:rPr>
          <w:rFonts w:ascii="Times New Roman" w:hAnsi="Times New Roman" w:cs="Times New Roman"/>
        </w:rPr>
      </w:pPr>
      <w:r w:rsidRPr="00AE2B80">
        <w:rPr>
          <w:rFonts w:ascii="Times New Roman" w:hAnsi="Times New Roman" w:cs="Times New Roman"/>
          <w:b/>
          <w:bCs/>
        </w:rPr>
        <w:t xml:space="preserve">05.11.15 </w:t>
      </w:r>
      <w:r w:rsidRPr="00AE2B80">
        <w:rPr>
          <w:rFonts w:ascii="Times New Roman" w:hAnsi="Times New Roman" w:cs="Times New Roman"/>
          <w:bCs/>
        </w:rPr>
        <w:t>Метрология и метрологическое обеспечение.</w:t>
      </w:r>
    </w:p>
    <w:p w:rsidR="00AE2B80" w:rsidRDefault="00AE2B80" w:rsidP="00AE2B80"/>
    <w:p w:rsidR="00E6142F" w:rsidRPr="00E6142F" w:rsidRDefault="00E6142F" w:rsidP="00AE2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B80" w:rsidRDefault="00AE2B80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B80" w:rsidRDefault="00AE2B80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B80" w:rsidRDefault="00AE2B80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B80" w:rsidRDefault="00AE2B80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B80" w:rsidRDefault="00AE2B80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B80" w:rsidRPr="00E6142F" w:rsidRDefault="00AE2B80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DF" w:rsidRDefault="000174DF"/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>г</w:t>
      </w:r>
      <w:r w:rsidR="00C44877" w:rsidRPr="00C44877">
        <w:rPr>
          <w:rFonts w:ascii="Times New Roman" w:hAnsi="Times New Roman" w:cs="Times New Roman"/>
          <w:sz w:val="24"/>
          <w:szCs w:val="24"/>
        </w:rPr>
        <w:t>е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</w:t>
      </w:r>
      <w:r w:rsidR="003450BE" w:rsidRPr="00C44877">
        <w:rPr>
          <w:rFonts w:ascii="Times New Roman" w:hAnsi="Times New Roman" w:cs="Times New Roman"/>
          <w:sz w:val="24"/>
          <w:szCs w:val="24"/>
        </w:rPr>
        <w:t>ч</w:t>
      </w:r>
      <w:r w:rsidR="003450BE" w:rsidRPr="00C44877">
        <w:rPr>
          <w:rFonts w:ascii="Times New Roman" w:hAnsi="Times New Roman" w:cs="Times New Roman"/>
          <w:sz w:val="24"/>
          <w:szCs w:val="24"/>
        </w:rPr>
        <w:t>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AE2B80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</w:t>
      </w:r>
      <w:r w:rsidRPr="00C44877">
        <w:rPr>
          <w:rFonts w:ascii="Times New Roman" w:hAnsi="Times New Roman" w:cs="Times New Roman"/>
          <w:sz w:val="24"/>
          <w:szCs w:val="24"/>
        </w:rPr>
        <w:t>а</w:t>
      </w:r>
      <w:r w:rsidRPr="00C44877">
        <w:rPr>
          <w:rFonts w:ascii="Times New Roman" w:hAnsi="Times New Roman" w:cs="Times New Roman"/>
          <w:sz w:val="24"/>
          <w:szCs w:val="24"/>
        </w:rPr>
        <w:t>сти профессиональной деятельности (ОПК-1);</w:t>
      </w:r>
    </w:p>
    <w:p w:rsidR="00C44877" w:rsidRPr="00C44877" w:rsidRDefault="00C44877" w:rsidP="00AE2B80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</w:t>
      </w:r>
      <w:r w:rsidRPr="00C44877">
        <w:rPr>
          <w:rFonts w:ascii="Times New Roman" w:hAnsi="Times New Roman" w:cs="Times New Roman"/>
          <w:sz w:val="24"/>
          <w:szCs w:val="24"/>
        </w:rPr>
        <w:t>й</w:t>
      </w:r>
      <w:r w:rsidRPr="00C44877">
        <w:rPr>
          <w:rFonts w:ascii="Times New Roman" w:hAnsi="Times New Roman" w:cs="Times New Roman"/>
          <w:sz w:val="24"/>
          <w:szCs w:val="24"/>
        </w:rPr>
        <w:t>ших информационно-коммуникационных технологий (ОПК-2);</w:t>
      </w:r>
    </w:p>
    <w:p w:rsidR="00C44877" w:rsidRPr="00C44877" w:rsidRDefault="00C44877" w:rsidP="00AE2B80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</w:t>
      </w:r>
      <w:r w:rsidRPr="00C44877">
        <w:rPr>
          <w:rFonts w:ascii="Times New Roman" w:hAnsi="Times New Roman" w:cs="Times New Roman"/>
          <w:sz w:val="24"/>
          <w:szCs w:val="24"/>
        </w:rPr>
        <w:t>о</w:t>
      </w:r>
      <w:r w:rsidRPr="00C44877">
        <w:rPr>
          <w:rFonts w:ascii="Times New Roman" w:hAnsi="Times New Roman" w:cs="Times New Roman"/>
          <w:sz w:val="24"/>
          <w:szCs w:val="24"/>
        </w:rPr>
        <w:t>ятельной научно-исследовательской деятельности в области профессиональной де</w:t>
      </w:r>
      <w:r w:rsidRPr="00C44877">
        <w:rPr>
          <w:rFonts w:ascii="Times New Roman" w:hAnsi="Times New Roman" w:cs="Times New Roman"/>
          <w:sz w:val="24"/>
          <w:szCs w:val="24"/>
        </w:rPr>
        <w:t>я</w:t>
      </w:r>
      <w:r w:rsidRPr="00C44877">
        <w:rPr>
          <w:rFonts w:ascii="Times New Roman" w:hAnsi="Times New Roman" w:cs="Times New Roman"/>
          <w:sz w:val="24"/>
          <w:szCs w:val="24"/>
        </w:rPr>
        <w:t>тельности (ОПК-3);</w:t>
      </w:r>
    </w:p>
    <w:p w:rsidR="00C44877" w:rsidRPr="00C44877" w:rsidRDefault="00C44877" w:rsidP="00AE2B80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</w:t>
      </w:r>
      <w:r w:rsidRPr="00C44877">
        <w:rPr>
          <w:rFonts w:ascii="Times New Roman" w:hAnsi="Times New Roman" w:cs="Times New Roman"/>
          <w:sz w:val="24"/>
          <w:szCs w:val="24"/>
        </w:rPr>
        <w:t>ь</w:t>
      </w:r>
      <w:r w:rsidRPr="00C44877">
        <w:rPr>
          <w:rFonts w:ascii="Times New Roman" w:hAnsi="Times New Roman" w:cs="Times New Roman"/>
          <w:sz w:val="24"/>
          <w:szCs w:val="24"/>
        </w:rPr>
        <w:t>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AE2B80" w:rsidRDefault="00AE2B80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в) профессиональных:</w:t>
      </w:r>
    </w:p>
    <w:p w:rsidR="00AE2B80" w:rsidRPr="00AE2B80" w:rsidRDefault="00AE2B80" w:rsidP="00AE2B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владением</w:t>
      </w:r>
      <w:r w:rsidRPr="00AE2B80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E2B80">
        <w:rPr>
          <w:rFonts w:ascii="Times New Roman" w:hAnsi="Times New Roman" w:cs="Times New Roman"/>
          <w:sz w:val="24"/>
          <w:szCs w:val="24"/>
        </w:rPr>
        <w:t xml:space="preserve"> и методологически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E2B80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E2B80">
        <w:rPr>
          <w:rFonts w:ascii="Times New Roman" w:hAnsi="Times New Roman" w:cs="Times New Roman"/>
          <w:sz w:val="24"/>
          <w:szCs w:val="24"/>
        </w:rPr>
        <w:t xml:space="preserve"> проектирования, эксплу</w:t>
      </w:r>
      <w:r w:rsidRPr="00AE2B80">
        <w:rPr>
          <w:rFonts w:ascii="Times New Roman" w:hAnsi="Times New Roman" w:cs="Times New Roman"/>
          <w:sz w:val="24"/>
          <w:szCs w:val="24"/>
        </w:rPr>
        <w:t>а</w:t>
      </w:r>
      <w:r w:rsidRPr="00AE2B80">
        <w:rPr>
          <w:rFonts w:ascii="Times New Roman" w:hAnsi="Times New Roman" w:cs="Times New Roman"/>
          <w:sz w:val="24"/>
          <w:szCs w:val="24"/>
        </w:rPr>
        <w:t>тации и развития систем метрологического обеспечения различного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48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B80" w:rsidRPr="00AE2B80" w:rsidRDefault="00AE2B80" w:rsidP="00AE2B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2B80">
        <w:rPr>
          <w:rFonts w:ascii="Times New Roman" w:hAnsi="Times New Roman" w:cs="Times New Roman"/>
          <w:sz w:val="24"/>
          <w:szCs w:val="24"/>
        </w:rPr>
        <w:t>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2B80">
        <w:rPr>
          <w:rFonts w:ascii="Times New Roman" w:hAnsi="Times New Roman" w:cs="Times New Roman"/>
          <w:sz w:val="24"/>
          <w:szCs w:val="24"/>
        </w:rPr>
        <w:t xml:space="preserve"> ставить и решать инновационные задачи, связанные с разработкой с</w:t>
      </w:r>
      <w:r w:rsidRPr="00AE2B80">
        <w:rPr>
          <w:rFonts w:ascii="Times New Roman" w:hAnsi="Times New Roman" w:cs="Times New Roman"/>
          <w:sz w:val="24"/>
          <w:szCs w:val="24"/>
        </w:rPr>
        <w:t>и</w:t>
      </w:r>
      <w:r w:rsidRPr="00AE2B80">
        <w:rPr>
          <w:rFonts w:ascii="Times New Roman" w:hAnsi="Times New Roman" w:cs="Times New Roman"/>
          <w:sz w:val="24"/>
          <w:szCs w:val="24"/>
        </w:rPr>
        <w:t>стем метрологического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48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B80" w:rsidRPr="00AE2B80" w:rsidRDefault="00AE2B80" w:rsidP="00AE2B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E2B80">
        <w:rPr>
          <w:rFonts w:ascii="Times New Roman" w:hAnsi="Times New Roman" w:cs="Times New Roman"/>
          <w:sz w:val="24"/>
          <w:szCs w:val="24"/>
        </w:rPr>
        <w:t>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2B80">
        <w:rPr>
          <w:rFonts w:ascii="Times New Roman" w:hAnsi="Times New Roman" w:cs="Times New Roman"/>
          <w:sz w:val="24"/>
          <w:szCs w:val="24"/>
        </w:rPr>
        <w:t xml:space="preserve"> грамотно планировать эксперимент и осуществлять его на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48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B80" w:rsidRPr="00AE2B80" w:rsidRDefault="00AE2B80" w:rsidP="00AE2B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E2B80">
        <w:rPr>
          <w:rFonts w:ascii="Times New Roman" w:hAnsi="Times New Roman" w:cs="Times New Roman"/>
          <w:sz w:val="24"/>
          <w:szCs w:val="24"/>
        </w:rPr>
        <w:t>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2B80">
        <w:rPr>
          <w:rFonts w:ascii="Times New Roman" w:hAnsi="Times New Roman" w:cs="Times New Roman"/>
          <w:sz w:val="24"/>
          <w:szCs w:val="24"/>
        </w:rPr>
        <w:t xml:space="preserve"> применять современные информационные технологии в области метрологии и метрологического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8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B80" w:rsidRPr="00AE2B80" w:rsidRDefault="00AE2B80" w:rsidP="00AE2B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E2B80">
        <w:rPr>
          <w:rFonts w:ascii="Times New Roman" w:hAnsi="Times New Roman" w:cs="Times New Roman"/>
          <w:sz w:val="24"/>
          <w:szCs w:val="24"/>
        </w:rPr>
        <w:t>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2B80">
        <w:rPr>
          <w:rFonts w:ascii="Times New Roman" w:hAnsi="Times New Roman" w:cs="Times New Roman"/>
          <w:sz w:val="24"/>
          <w:szCs w:val="24"/>
        </w:rPr>
        <w:t xml:space="preserve"> разрабатывать и применять методы обработки результатов измерений и оц</w:t>
      </w:r>
      <w:r w:rsidRPr="00AE2B80">
        <w:rPr>
          <w:rFonts w:ascii="Times New Roman" w:hAnsi="Times New Roman" w:cs="Times New Roman"/>
          <w:sz w:val="24"/>
          <w:szCs w:val="24"/>
        </w:rPr>
        <w:t>е</w:t>
      </w:r>
      <w:r w:rsidRPr="00AE2B80">
        <w:rPr>
          <w:rFonts w:ascii="Times New Roman" w:hAnsi="Times New Roman" w:cs="Times New Roman"/>
          <w:sz w:val="24"/>
          <w:szCs w:val="24"/>
        </w:rPr>
        <w:t>нивания их неопределенностей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4877">
        <w:rPr>
          <w:rFonts w:ascii="Times New Roman" w:hAnsi="Times New Roman" w:cs="Times New Roman"/>
          <w:sz w:val="24"/>
          <w:szCs w:val="24"/>
        </w:rPr>
        <w:t>)</w:t>
      </w:r>
      <w:r w:rsidRPr="00AE2B80">
        <w:rPr>
          <w:rFonts w:ascii="Times New Roman" w:hAnsi="Times New Roman" w:cs="Times New Roman"/>
          <w:sz w:val="24"/>
          <w:szCs w:val="24"/>
        </w:rPr>
        <w:t>.</w:t>
      </w:r>
    </w:p>
    <w:p w:rsidR="00AE2B80" w:rsidRDefault="00AE2B80" w:rsidP="00AE2B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AE2B80" w:rsidRDefault="003450BE" w:rsidP="00AE2B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B80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различных </w:t>
      </w:r>
      <w:r w:rsidRPr="00663716">
        <w:rPr>
          <w:rFonts w:ascii="Times New Roman" w:hAnsi="Times New Roman" w:cs="Times New Roman"/>
          <w:sz w:val="24"/>
          <w:szCs w:val="24"/>
        </w:rPr>
        <w:t>физических процессов и те</w:t>
      </w:r>
      <w:r w:rsidRPr="00663716">
        <w:rPr>
          <w:rFonts w:ascii="Times New Roman" w:hAnsi="Times New Roman" w:cs="Times New Roman"/>
          <w:sz w:val="24"/>
          <w:szCs w:val="24"/>
        </w:rPr>
        <w:t>х</w:t>
      </w:r>
      <w:r w:rsidRPr="00663716">
        <w:rPr>
          <w:rFonts w:ascii="Times New Roman" w:hAnsi="Times New Roman" w:cs="Times New Roman"/>
          <w:sz w:val="24"/>
          <w:szCs w:val="24"/>
        </w:rPr>
        <w:t>нических устройств на их основе;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свойст</w:t>
      </w:r>
      <w:r w:rsidRPr="00663716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физических процессов и аппара</w:t>
      </w:r>
      <w:r w:rsidRPr="00663716">
        <w:rPr>
          <w:rFonts w:ascii="Times New Roman" w:hAnsi="Times New Roman" w:cs="Times New Roman"/>
          <w:sz w:val="24"/>
          <w:szCs w:val="24"/>
        </w:rPr>
        <w:t>туры, построенной на их основе;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синтеза управления в приборах и системах </w:t>
      </w:r>
      <w:r w:rsidR="00AE2B80">
        <w:rPr>
          <w:rFonts w:ascii="Times New Roman" w:hAnsi="Times New Roman" w:cs="Times New Roman"/>
          <w:sz w:val="24"/>
          <w:szCs w:val="24"/>
        </w:rPr>
        <w:t>различн</w:t>
      </w:r>
      <w:r w:rsidR="003450BE" w:rsidRPr="00663716">
        <w:rPr>
          <w:rFonts w:ascii="Times New Roman" w:hAnsi="Times New Roman" w:cs="Times New Roman"/>
          <w:sz w:val="24"/>
          <w:szCs w:val="24"/>
        </w:rPr>
        <w:t>ого назначения;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</w:t>
      </w:r>
      <w:r w:rsidR="003450BE" w:rsidRPr="00663716">
        <w:rPr>
          <w:rFonts w:ascii="Times New Roman" w:hAnsi="Times New Roman" w:cs="Times New Roman"/>
          <w:sz w:val="24"/>
          <w:szCs w:val="24"/>
        </w:rPr>
        <w:t>и алгоритмического обеспечения систем автоматизации и управления.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>ния задач;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разработки мат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матических моделей приборов </w:t>
      </w:r>
      <w:r w:rsidRPr="00967037">
        <w:rPr>
          <w:rFonts w:ascii="Times New Roman" w:hAnsi="Times New Roman" w:cs="Times New Roman"/>
          <w:sz w:val="24"/>
          <w:szCs w:val="24"/>
        </w:rPr>
        <w:t>и систем электро- и теплотехники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967037">
        <w:rPr>
          <w:rFonts w:ascii="Times New Roman" w:hAnsi="Times New Roman" w:cs="Times New Roman"/>
          <w:sz w:val="24"/>
          <w:szCs w:val="24"/>
        </w:rPr>
        <w:t>компьютерное модел</w:t>
      </w:r>
      <w:r w:rsidR="003450BE" w:rsidRPr="00967037">
        <w:rPr>
          <w:rFonts w:ascii="Times New Roman" w:hAnsi="Times New Roman" w:cs="Times New Roman"/>
          <w:sz w:val="24"/>
          <w:szCs w:val="24"/>
        </w:rPr>
        <w:t>и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967037">
        <w:rPr>
          <w:rFonts w:ascii="Times New Roman" w:hAnsi="Times New Roman" w:cs="Times New Roman"/>
          <w:sz w:val="24"/>
          <w:szCs w:val="24"/>
        </w:rPr>
        <w:t>объектов</w:t>
      </w:r>
      <w:r w:rsidRPr="00967037">
        <w:rPr>
          <w:rFonts w:ascii="Times New Roman" w:hAnsi="Times New Roman"/>
          <w:sz w:val="24"/>
          <w:szCs w:val="24"/>
        </w:rPr>
        <w:t xml:space="preserve"> </w:t>
      </w:r>
      <w:r w:rsidR="00AE2B80">
        <w:rPr>
          <w:rFonts w:ascii="Times New Roman" w:hAnsi="Times New Roman"/>
          <w:sz w:val="24"/>
          <w:szCs w:val="24"/>
        </w:rPr>
        <w:t>исследований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 с применением современных </w:t>
      </w:r>
      <w:r w:rsidRPr="00967037">
        <w:rPr>
          <w:rFonts w:ascii="Times New Roman" w:hAnsi="Times New Roman" w:cs="Times New Roman"/>
          <w:sz w:val="24"/>
          <w:szCs w:val="24"/>
        </w:rPr>
        <w:t>средств и методов;</w:t>
      </w:r>
      <w:r w:rsidRPr="00967037">
        <w:rPr>
          <w:rFonts w:ascii="Times New Roman" w:hAnsi="Times New Roman" w:cs="Times New Roman"/>
          <w:sz w:val="24"/>
          <w:szCs w:val="24"/>
        </w:rPr>
        <w:cr/>
        <w:t xml:space="preserve">анализировать результаты теоретических и экспериментальных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967037">
        <w:rPr>
          <w:rFonts w:ascii="Times New Roman" w:hAnsi="Times New Roman" w:cs="Times New Roman"/>
          <w:sz w:val="24"/>
          <w:szCs w:val="24"/>
        </w:rPr>
        <w:t>давать р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 xml:space="preserve">комендации по совершенствованию устройств и систем, готовить </w:t>
      </w:r>
      <w:r w:rsidR="003450BE" w:rsidRPr="00967037">
        <w:rPr>
          <w:rFonts w:ascii="Times New Roman" w:hAnsi="Times New Roman" w:cs="Times New Roman"/>
          <w:sz w:val="24"/>
          <w:szCs w:val="24"/>
        </w:rPr>
        <w:t>научные публикации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</w:t>
      </w:r>
      <w:r w:rsidR="003450BE" w:rsidRPr="00967037">
        <w:rPr>
          <w:rFonts w:ascii="Times New Roman" w:hAnsi="Times New Roman" w:cs="Times New Roman"/>
          <w:sz w:val="24"/>
          <w:szCs w:val="24"/>
        </w:rPr>
        <w:t>т</w:t>
      </w:r>
      <w:r w:rsidR="003450BE" w:rsidRPr="00967037">
        <w:rPr>
          <w:rFonts w:ascii="Times New Roman" w:hAnsi="Times New Roman" w:cs="Times New Roman"/>
          <w:sz w:val="24"/>
          <w:szCs w:val="24"/>
        </w:rPr>
        <w:t>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формирования математических моделей приборов 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967037">
        <w:rPr>
          <w:rFonts w:ascii="Times New Roman" w:hAnsi="Times New Roman" w:cs="Times New Roman"/>
          <w:sz w:val="24"/>
          <w:szCs w:val="24"/>
        </w:rPr>
        <w:t>электро- и тепл</w:t>
      </w:r>
      <w:r w:rsidRPr="00967037">
        <w:rPr>
          <w:rFonts w:ascii="Times New Roman" w:hAnsi="Times New Roman" w:cs="Times New Roman"/>
          <w:sz w:val="24"/>
          <w:szCs w:val="24"/>
        </w:rPr>
        <w:t>о</w:t>
      </w:r>
      <w:r w:rsidRPr="00967037">
        <w:rPr>
          <w:rFonts w:ascii="Times New Roman" w:hAnsi="Times New Roman" w:cs="Times New Roman"/>
          <w:sz w:val="24"/>
          <w:szCs w:val="24"/>
        </w:rPr>
        <w:t>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подготовки и представления доклада или развернутого выступления по тем</w:t>
      </w:r>
      <w:r w:rsidRPr="00967037">
        <w:rPr>
          <w:rFonts w:ascii="Times New Roman" w:hAnsi="Times New Roman"/>
          <w:sz w:val="24"/>
          <w:szCs w:val="24"/>
        </w:rPr>
        <w:t>а</w:t>
      </w:r>
      <w:r w:rsidRPr="00967037">
        <w:rPr>
          <w:rFonts w:ascii="Times New Roman" w:hAnsi="Times New Roman"/>
          <w:sz w:val="24"/>
          <w:szCs w:val="24"/>
        </w:rPr>
        <w:t xml:space="preserve">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>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опытом синтеза систем управления;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применения современных методов разработки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технического, </w:t>
      </w:r>
    </w:p>
    <w:p w:rsid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>ния.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168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0B6294">
        <w:rPr>
          <w:rFonts w:ascii="Times New Roman" w:hAnsi="Times New Roman" w:cs="Times New Roman"/>
          <w:sz w:val="24"/>
          <w:szCs w:val="24"/>
        </w:rPr>
        <w:t>6048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Default="00AE2B80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КИСМ</w:t>
            </w:r>
          </w:p>
          <w:p w:rsidR="00AE2B80" w:rsidRDefault="00AE2B80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ФМПК</w:t>
            </w:r>
          </w:p>
          <w:p w:rsidR="00AE2B80" w:rsidRPr="000B6294" w:rsidRDefault="00AE2B80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F41"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rHeight w:val="286"/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подбором оптимальных методов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экспериментальную часть работы, осущест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тов, проведение клинических,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тизация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ний, используя современную вычислительную технику, выполняет математическую (стат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стическую) обработку полученных данных, формулирует заключение и выводы по резул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lastRenderedPageBreak/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определяется </w:t>
      </w:r>
      <w:r w:rsidR="00AE2B80">
        <w:rPr>
          <w:rFonts w:ascii="Times New Roman" w:hAnsi="Times New Roman" w:cs="Times New Roman"/>
          <w:sz w:val="24"/>
          <w:szCs w:val="24"/>
        </w:rPr>
        <w:t>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Pr="00E6142F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7A8" w:rsidRDefault="003450BE" w:rsidP="000807A8">
      <w:pPr>
        <w:pStyle w:val="2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96716">
        <w:rPr>
          <w:rFonts w:ascii="Times New Roman" w:hAnsi="Times New Roman" w:cs="Times New Roman"/>
          <w:sz w:val="24"/>
          <w:szCs w:val="24"/>
        </w:rPr>
        <w:cr/>
      </w:r>
    </w:p>
    <w:p w:rsidR="000807A8" w:rsidRDefault="000807A8" w:rsidP="000807A8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0807A8" w:rsidRDefault="000807A8" w:rsidP="000807A8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0807A8" w:rsidRDefault="000807A8" w:rsidP="000807A8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07A8" w:rsidRDefault="000807A8" w:rsidP="000807A8">
      <w:pPr>
        <w:numPr>
          <w:ilvl w:val="0"/>
          <w:numId w:val="14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0807A8" w:rsidRDefault="000807A8" w:rsidP="000807A8">
      <w:pPr>
        <w:numPr>
          <w:ilvl w:val="0"/>
          <w:numId w:val="14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0807A8" w:rsidRDefault="000807A8" w:rsidP="000807A8">
      <w:pPr>
        <w:numPr>
          <w:ilvl w:val="0"/>
          <w:numId w:val="14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:rsidR="000807A8" w:rsidRDefault="000807A8" w:rsidP="000807A8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0807A8" w:rsidRDefault="000807A8" w:rsidP="000807A8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0807A8" w:rsidRDefault="000807A8" w:rsidP="000807A8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 , 2003. – 479 с.  http://bookre.org/reader?file=621775</w:t>
      </w:r>
    </w:p>
    <w:p w:rsidR="000807A8" w:rsidRDefault="000807A8" w:rsidP="000807A8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0807A8" w:rsidRDefault="000807A8" w:rsidP="000807A8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0807A8" w:rsidRDefault="000807A8" w:rsidP="000807A8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0807A8" w:rsidRDefault="000807A8" w:rsidP="000807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807A8" w:rsidRDefault="000807A8" w:rsidP="000807A8">
      <w:pPr>
        <w:numPr>
          <w:ilvl w:val="0"/>
          <w:numId w:val="15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>: учебный курс (+CD). 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Изд. Питер, 2001. – 368 с.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- Иваново: Минэнерго СССР, 1989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Изд-во ИПК и ПРНО МО, 1996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Ижевск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тей в западных технических журналах. –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РФЯЦ – ВНИИТФ, 1998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15.011 //Интеллектуальная собственность. 1998. №4. С. 47-59.</w:t>
      </w:r>
    </w:p>
    <w:p w:rsidR="000807A8" w:rsidRDefault="000807A8" w:rsidP="000807A8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боты. – М.: Русский язык, 1991.</w:t>
      </w:r>
    </w:p>
    <w:p w:rsidR="000807A8" w:rsidRDefault="000807A8" w:rsidP="000807A8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0807A8" w:rsidRDefault="000807A8" w:rsidP="000807A8">
      <w:pPr>
        <w:numPr>
          <w:ilvl w:val="0"/>
          <w:numId w:val="16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0807A8" w:rsidRDefault="000807A8" w:rsidP="000807A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0807A8" w:rsidRDefault="000807A8" w:rsidP="000807A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0807A8" w:rsidRDefault="000807A8" w:rsidP="000807A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Научно-исследовательские лаборатории по региональной и вузовской компонентам курса.</w:t>
      </w:r>
      <w:proofErr w:type="gramEnd"/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2F8E"/>
    <w:multiLevelType w:val="hybridMultilevel"/>
    <w:tmpl w:val="42A41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D460F"/>
    <w:multiLevelType w:val="hybridMultilevel"/>
    <w:tmpl w:val="CE5C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7E0C"/>
    <w:rsid w:val="000174DF"/>
    <w:rsid w:val="0005062C"/>
    <w:rsid w:val="000807A8"/>
    <w:rsid w:val="000B6294"/>
    <w:rsid w:val="00126F41"/>
    <w:rsid w:val="00162658"/>
    <w:rsid w:val="003450BE"/>
    <w:rsid w:val="003B3FA9"/>
    <w:rsid w:val="00496716"/>
    <w:rsid w:val="00663716"/>
    <w:rsid w:val="00967037"/>
    <w:rsid w:val="00AE2B80"/>
    <w:rsid w:val="00B55FD3"/>
    <w:rsid w:val="00C44877"/>
    <w:rsid w:val="00E6142F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E2B80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_ЗАГ_2_2 Знак"/>
    <w:link w:val="220"/>
    <w:uiPriority w:val="99"/>
    <w:locked/>
    <w:rsid w:val="000807A8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0807A8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 V. Barskaya</cp:lastModifiedBy>
  <cp:revision>9</cp:revision>
  <dcterms:created xsi:type="dcterms:W3CDTF">2015-01-10T10:32:00Z</dcterms:created>
  <dcterms:modified xsi:type="dcterms:W3CDTF">2015-02-16T11:26:00Z</dcterms:modified>
</cp:coreProperties>
</file>