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F4" w:rsidRPr="00B66EE7" w:rsidRDefault="00F56FF4" w:rsidP="00F56FF4">
      <w:pPr>
        <w:pStyle w:val="31"/>
        <w:spacing w:after="100"/>
        <w:jc w:val="center"/>
        <w:rPr>
          <w:b/>
          <w:color w:val="auto"/>
          <w:sz w:val="22"/>
          <w:szCs w:val="22"/>
        </w:rPr>
      </w:pPr>
      <w:r w:rsidRPr="00B66EE7">
        <w:rPr>
          <w:b/>
          <w:color w:val="auto"/>
          <w:sz w:val="22"/>
          <w:szCs w:val="22"/>
        </w:rPr>
        <w:t>МИНИСТЕРСТВО ОБРАЗОВАНИЯ И НАУКИ РОССИЙСКОЙ ФЕДЕРАЦИИ</w:t>
      </w:r>
    </w:p>
    <w:p w:rsidR="00F56FF4" w:rsidRPr="00B66EE7" w:rsidRDefault="00CF5FAA" w:rsidP="00F56FF4">
      <w:pPr>
        <w:widowControl w:val="0"/>
        <w:spacing w:after="100" w:line="160" w:lineRule="atLeast"/>
        <w:jc w:val="center"/>
        <w:rPr>
          <w:color w:val="auto"/>
          <w:sz w:val="22"/>
          <w:szCs w:val="22"/>
        </w:rPr>
      </w:pPr>
      <w:r w:rsidRPr="00CF5FAA">
        <w:rPr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80010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F4" w:rsidRPr="00B66EE7" w:rsidRDefault="00F56FF4" w:rsidP="00F56FF4">
      <w:pPr>
        <w:widowControl w:val="0"/>
        <w:spacing w:line="120" w:lineRule="atLeast"/>
        <w:jc w:val="center"/>
        <w:rPr>
          <w:color w:val="auto"/>
          <w:sz w:val="22"/>
          <w:szCs w:val="22"/>
        </w:rPr>
      </w:pPr>
      <w:r w:rsidRPr="00B66EE7">
        <w:rPr>
          <w:color w:val="auto"/>
          <w:sz w:val="22"/>
          <w:szCs w:val="22"/>
        </w:rPr>
        <w:t xml:space="preserve">федеральное государственное автономное образовательное </w:t>
      </w:r>
    </w:p>
    <w:p w:rsidR="00F56FF4" w:rsidRPr="00B66EE7" w:rsidRDefault="00F56FF4" w:rsidP="00F56FF4">
      <w:pPr>
        <w:widowControl w:val="0"/>
        <w:spacing w:line="120" w:lineRule="atLeast"/>
        <w:jc w:val="center"/>
        <w:rPr>
          <w:color w:val="auto"/>
          <w:sz w:val="22"/>
          <w:szCs w:val="22"/>
        </w:rPr>
      </w:pPr>
      <w:r w:rsidRPr="00B66EE7">
        <w:rPr>
          <w:color w:val="auto"/>
          <w:sz w:val="22"/>
          <w:szCs w:val="22"/>
        </w:rPr>
        <w:t>учреждение высшего образования</w:t>
      </w:r>
    </w:p>
    <w:p w:rsidR="00F56FF4" w:rsidRPr="00B66EE7" w:rsidRDefault="00F56FF4" w:rsidP="00F56FF4">
      <w:pPr>
        <w:widowControl w:val="0"/>
        <w:spacing w:line="120" w:lineRule="atLeast"/>
        <w:jc w:val="center"/>
        <w:rPr>
          <w:b/>
          <w:color w:val="auto"/>
        </w:rPr>
      </w:pPr>
      <w:r w:rsidRPr="00B66EE7">
        <w:rPr>
          <w:b/>
          <w:color w:val="auto"/>
        </w:rPr>
        <w:t>«НАЦИОНАЛЬНЫЙ ИССЛЕДОВАТЕЛЬСКИЙ</w:t>
      </w: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  <w:r w:rsidRPr="00B66EE7">
        <w:rPr>
          <w:b/>
          <w:color w:val="auto"/>
        </w:rPr>
        <w:t>ТОМСКИЙ ПОЛИТЕХНИЧЕСКИЙ УНИВЕРСИТЕТ»</w:t>
      </w: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</w:p>
    <w:p w:rsidR="00F56FF4" w:rsidRPr="00B66EE7" w:rsidRDefault="00F56FF4" w:rsidP="00F56FF4">
      <w:pPr>
        <w:widowControl w:val="0"/>
        <w:jc w:val="center"/>
        <w:rPr>
          <w:b/>
          <w:color w:val="auto"/>
        </w:rPr>
      </w:pPr>
    </w:p>
    <w:p w:rsidR="00F56FF4" w:rsidRPr="00B66EE7" w:rsidRDefault="00F737D8" w:rsidP="00F737D8">
      <w:pPr>
        <w:jc w:val="center"/>
        <w:rPr>
          <w:b/>
          <w:color w:val="auto"/>
          <w:sz w:val="26"/>
          <w:szCs w:val="26"/>
        </w:rPr>
      </w:pPr>
      <w:r w:rsidRPr="00B66EE7">
        <w:rPr>
          <w:b/>
          <w:caps/>
          <w:color w:val="auto"/>
          <w:sz w:val="26"/>
          <w:szCs w:val="26"/>
        </w:rPr>
        <w:t xml:space="preserve">                                                                 </w:t>
      </w:r>
      <w:r w:rsidR="00F56FF4" w:rsidRPr="00B66EE7">
        <w:rPr>
          <w:b/>
          <w:caps/>
          <w:color w:val="auto"/>
          <w:sz w:val="26"/>
          <w:szCs w:val="26"/>
        </w:rPr>
        <w:t>Утверждаю</w:t>
      </w:r>
    </w:p>
    <w:p w:rsidR="00F56FF4" w:rsidRPr="00B66EE7" w:rsidRDefault="00B06850" w:rsidP="00F56FF4">
      <w:pPr>
        <w:jc w:val="center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 xml:space="preserve"> </w:t>
      </w:r>
      <w:r w:rsidR="00D70B05" w:rsidRPr="00B66EE7">
        <w:rPr>
          <w:color w:val="auto"/>
          <w:sz w:val="28"/>
          <w:szCs w:val="28"/>
        </w:rPr>
        <w:t xml:space="preserve">                                                                </w:t>
      </w:r>
      <w:r w:rsidR="00F56FF4" w:rsidRPr="00B66EE7">
        <w:rPr>
          <w:color w:val="auto"/>
          <w:sz w:val="28"/>
          <w:szCs w:val="28"/>
        </w:rPr>
        <w:t>Проректор по НР</w:t>
      </w:r>
      <w:r w:rsidR="001343A8">
        <w:rPr>
          <w:color w:val="auto"/>
          <w:sz w:val="28"/>
          <w:szCs w:val="28"/>
        </w:rPr>
        <w:t xml:space="preserve"> </w:t>
      </w:r>
      <w:r w:rsidR="00F56FF4" w:rsidRPr="00B66EE7">
        <w:rPr>
          <w:color w:val="auto"/>
          <w:sz w:val="28"/>
          <w:szCs w:val="28"/>
        </w:rPr>
        <w:t>и</w:t>
      </w:r>
      <w:proofErr w:type="gramStart"/>
      <w:r w:rsidR="001343A8">
        <w:rPr>
          <w:color w:val="auto"/>
          <w:sz w:val="28"/>
          <w:szCs w:val="28"/>
        </w:rPr>
        <w:t xml:space="preserve"> </w:t>
      </w:r>
      <w:proofErr w:type="spellStart"/>
      <w:r w:rsidR="00F56FF4" w:rsidRPr="00B66EE7">
        <w:rPr>
          <w:color w:val="auto"/>
          <w:sz w:val="28"/>
          <w:szCs w:val="28"/>
        </w:rPr>
        <w:t>И</w:t>
      </w:r>
      <w:proofErr w:type="spellEnd"/>
      <w:proofErr w:type="gramEnd"/>
    </w:p>
    <w:p w:rsidR="00F56FF4" w:rsidRPr="00B66EE7" w:rsidRDefault="00F56FF4" w:rsidP="00F56FF4">
      <w:pPr>
        <w:jc w:val="right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 xml:space="preserve">_____________А.Н. Дьяченко </w:t>
      </w:r>
    </w:p>
    <w:p w:rsidR="00F56FF4" w:rsidRPr="00B66EE7" w:rsidRDefault="00F56FF4" w:rsidP="00F56FF4">
      <w:pPr>
        <w:spacing w:before="120"/>
        <w:jc w:val="right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>«____»______________2014 г.</w:t>
      </w:r>
    </w:p>
    <w:p w:rsidR="00F56FF4" w:rsidRPr="00B66EE7" w:rsidRDefault="00F56FF4" w:rsidP="00F56FF4">
      <w:pPr>
        <w:jc w:val="right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center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center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center"/>
        <w:rPr>
          <w:color w:val="auto"/>
          <w:sz w:val="28"/>
          <w:szCs w:val="28"/>
        </w:rPr>
      </w:pPr>
    </w:p>
    <w:p w:rsidR="00F56FF4" w:rsidRPr="00B66EE7" w:rsidRDefault="00F56FF4" w:rsidP="00F56FF4">
      <w:pPr>
        <w:spacing w:line="276" w:lineRule="auto"/>
        <w:jc w:val="center"/>
        <w:rPr>
          <w:b/>
          <w:color w:val="auto"/>
        </w:rPr>
      </w:pPr>
      <w:r w:rsidRPr="00B66EE7">
        <w:rPr>
          <w:b/>
          <w:color w:val="auto"/>
        </w:rPr>
        <w:t>ПРОГРАММА ГОСУДАРСТВЕННОЙ ИТОГОВОЙ АТТЕСТАЦИИ</w:t>
      </w:r>
    </w:p>
    <w:p w:rsidR="00F56FF4" w:rsidRPr="00175706" w:rsidRDefault="00801214" w:rsidP="00F56FF4">
      <w:pPr>
        <w:jc w:val="center"/>
        <w:rPr>
          <w:color w:val="auto"/>
        </w:rPr>
      </w:pPr>
      <w:r w:rsidRPr="00175706">
        <w:rPr>
          <w:color w:val="auto"/>
        </w:rPr>
        <w:t>Основная образовательная программа аспирантов</w:t>
      </w:r>
      <w:r w:rsidR="00B06850" w:rsidRPr="00175706">
        <w:rPr>
          <w:color w:val="auto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1"/>
      </w:tblGrid>
      <w:tr w:rsidR="00B66EE7" w:rsidRPr="00175706" w:rsidTr="00CB4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706" w:rsidRPr="00175706" w:rsidRDefault="00F56FF4" w:rsidP="00175706">
            <w:pPr>
              <w:jc w:val="center"/>
              <w:rPr>
                <w:b/>
              </w:rPr>
            </w:pPr>
            <w:r w:rsidRPr="00175706">
              <w:rPr>
                <w:color w:val="auto"/>
              </w:rPr>
              <w:t xml:space="preserve">по направлению </w:t>
            </w:r>
            <w:r w:rsidR="00175706" w:rsidRPr="00175706">
              <w:rPr>
                <w:b/>
              </w:rPr>
              <w:t>04.06.01 Химические науки</w:t>
            </w:r>
          </w:p>
          <w:p w:rsidR="00E92E54" w:rsidRPr="00175706" w:rsidRDefault="00E92E54" w:rsidP="001D4301">
            <w:pPr>
              <w:jc w:val="center"/>
              <w:rPr>
                <w:color w:val="auto"/>
              </w:rPr>
            </w:pPr>
          </w:p>
        </w:tc>
      </w:tr>
    </w:tbl>
    <w:p w:rsidR="00E92E54" w:rsidRPr="00B66EE7" w:rsidRDefault="00E92E54" w:rsidP="00E92E54">
      <w:pPr>
        <w:jc w:val="center"/>
        <w:rPr>
          <w:b/>
          <w:color w:val="auto"/>
          <w:sz w:val="28"/>
          <w:szCs w:val="28"/>
        </w:rPr>
      </w:pPr>
    </w:p>
    <w:p w:rsidR="00E92E54" w:rsidRPr="00B66EE7" w:rsidRDefault="00E92E54" w:rsidP="00E92E54">
      <w:pPr>
        <w:jc w:val="center"/>
        <w:rPr>
          <w:color w:val="auto"/>
          <w:sz w:val="28"/>
          <w:szCs w:val="28"/>
        </w:rPr>
      </w:pPr>
    </w:p>
    <w:p w:rsidR="00E92E54" w:rsidRPr="00B66EE7" w:rsidRDefault="00E92E54" w:rsidP="00E92E54">
      <w:pPr>
        <w:spacing w:before="120" w:after="120"/>
        <w:ind w:right="-2"/>
        <w:jc w:val="center"/>
        <w:rPr>
          <w:color w:val="auto"/>
          <w:sz w:val="28"/>
          <w:szCs w:val="28"/>
        </w:rPr>
      </w:pPr>
    </w:p>
    <w:p w:rsidR="00E92E54" w:rsidRPr="00B66EE7" w:rsidRDefault="00E92E54" w:rsidP="00E92E54">
      <w:pPr>
        <w:jc w:val="center"/>
        <w:rPr>
          <w:b/>
          <w:color w:val="auto"/>
          <w:sz w:val="28"/>
          <w:szCs w:val="28"/>
        </w:rPr>
      </w:pPr>
    </w:p>
    <w:p w:rsidR="00E92E54" w:rsidRPr="00B66EE7" w:rsidRDefault="00F737D8" w:rsidP="00E92E54">
      <w:pPr>
        <w:jc w:val="both"/>
        <w:rPr>
          <w:color w:val="auto"/>
        </w:rPr>
      </w:pPr>
      <w:r w:rsidRPr="00B66EE7">
        <w:rPr>
          <w:color w:val="auto"/>
        </w:rPr>
        <w:t>Профиль</w:t>
      </w:r>
      <w:r w:rsidR="00E92E54" w:rsidRPr="00B66EE7">
        <w:rPr>
          <w:color w:val="auto"/>
        </w:rPr>
        <w:t>:</w:t>
      </w:r>
    </w:p>
    <w:p w:rsidR="00F737D8" w:rsidRPr="00B66EE7" w:rsidRDefault="00334E6B" w:rsidP="00E92E54">
      <w:pPr>
        <w:jc w:val="both"/>
        <w:rPr>
          <w:color w:val="auto"/>
          <w:sz w:val="28"/>
          <w:szCs w:val="28"/>
        </w:rPr>
      </w:pPr>
      <w:r w:rsidRPr="00B66EE7">
        <w:rPr>
          <w:b/>
          <w:bCs/>
          <w:color w:val="auto"/>
        </w:rPr>
        <w:t>0</w:t>
      </w:r>
      <w:r w:rsidR="00175706">
        <w:rPr>
          <w:b/>
          <w:bCs/>
          <w:color w:val="auto"/>
        </w:rPr>
        <w:t>2</w:t>
      </w:r>
      <w:r w:rsidRPr="00B66EE7">
        <w:rPr>
          <w:b/>
          <w:bCs/>
          <w:color w:val="auto"/>
        </w:rPr>
        <w:t>.</w:t>
      </w:r>
      <w:r w:rsidR="00175706">
        <w:rPr>
          <w:b/>
          <w:bCs/>
          <w:color w:val="auto"/>
        </w:rPr>
        <w:t>00.</w:t>
      </w:r>
      <w:r w:rsidRPr="00B66EE7">
        <w:rPr>
          <w:b/>
          <w:bCs/>
          <w:color w:val="auto"/>
        </w:rPr>
        <w:t>0</w:t>
      </w:r>
      <w:r w:rsidR="00B63B49">
        <w:rPr>
          <w:b/>
          <w:bCs/>
          <w:color w:val="auto"/>
        </w:rPr>
        <w:t>2</w:t>
      </w:r>
      <w:r w:rsidRPr="00B66EE7">
        <w:rPr>
          <w:color w:val="auto"/>
          <w:spacing w:val="-2"/>
        </w:rPr>
        <w:t xml:space="preserve"> </w:t>
      </w:r>
      <w:r w:rsidR="00B63B49">
        <w:rPr>
          <w:b/>
          <w:color w:val="auto"/>
          <w:spacing w:val="-2"/>
        </w:rPr>
        <w:t>Аналит</w:t>
      </w:r>
      <w:r w:rsidR="00175706">
        <w:rPr>
          <w:b/>
          <w:color w:val="auto"/>
          <w:spacing w:val="-2"/>
        </w:rPr>
        <w:t>ическая химия</w:t>
      </w:r>
    </w:p>
    <w:p w:rsidR="00E92E54" w:rsidRPr="00B66EE7" w:rsidRDefault="00E92E54" w:rsidP="00E92E54">
      <w:pPr>
        <w:jc w:val="both"/>
        <w:rPr>
          <w:color w:val="auto"/>
        </w:rPr>
      </w:pPr>
    </w:p>
    <w:p w:rsidR="00E92E54" w:rsidRPr="00B66EE7" w:rsidRDefault="00E92E54" w:rsidP="00E92E54">
      <w:pPr>
        <w:jc w:val="both"/>
        <w:rPr>
          <w:color w:val="auto"/>
        </w:rPr>
      </w:pPr>
    </w:p>
    <w:p w:rsidR="00E92E54" w:rsidRPr="00B66EE7" w:rsidRDefault="00E92E54" w:rsidP="00E92E54">
      <w:pPr>
        <w:jc w:val="both"/>
        <w:rPr>
          <w:color w:val="auto"/>
        </w:rPr>
      </w:pPr>
    </w:p>
    <w:p w:rsidR="00E92E54" w:rsidRPr="00B66EE7" w:rsidRDefault="00E92E54" w:rsidP="00E92E54">
      <w:pPr>
        <w:jc w:val="both"/>
        <w:rPr>
          <w:color w:val="auto"/>
        </w:rPr>
      </w:pPr>
    </w:p>
    <w:p w:rsidR="00E92E54" w:rsidRPr="00B66EE7" w:rsidRDefault="00E92E54" w:rsidP="00E92E54">
      <w:pPr>
        <w:jc w:val="both"/>
        <w:rPr>
          <w:color w:val="auto"/>
          <w:sz w:val="28"/>
          <w:szCs w:val="28"/>
        </w:rPr>
      </w:pPr>
    </w:p>
    <w:p w:rsidR="00175706" w:rsidRDefault="00175706" w:rsidP="00175706">
      <w:pPr>
        <w:spacing w:line="360" w:lineRule="auto"/>
        <w:rPr>
          <w:sz w:val="28"/>
          <w:szCs w:val="28"/>
        </w:rPr>
      </w:pPr>
    </w:p>
    <w:p w:rsidR="00175706" w:rsidRDefault="00175706" w:rsidP="00175706">
      <w:pPr>
        <w:spacing w:line="360" w:lineRule="auto"/>
        <w:rPr>
          <w:sz w:val="28"/>
          <w:szCs w:val="28"/>
        </w:rPr>
      </w:pPr>
    </w:p>
    <w:p w:rsidR="00175706" w:rsidRPr="00175706" w:rsidRDefault="00175706" w:rsidP="00175706">
      <w:pPr>
        <w:spacing w:line="360" w:lineRule="auto"/>
      </w:pPr>
      <w:r w:rsidRPr="00175706">
        <w:t>Квалификация: Исследователь. Преподаватель-исследователь.</w:t>
      </w:r>
    </w:p>
    <w:p w:rsidR="00175706" w:rsidRDefault="00175706" w:rsidP="00175706">
      <w:pPr>
        <w:spacing w:line="360" w:lineRule="auto"/>
        <w:jc w:val="center"/>
        <w:rPr>
          <w:sz w:val="28"/>
          <w:szCs w:val="28"/>
        </w:rPr>
      </w:pPr>
    </w:p>
    <w:p w:rsidR="00175706" w:rsidRPr="00B66EE7" w:rsidRDefault="00175706" w:rsidP="008016EC">
      <w:pPr>
        <w:rPr>
          <w:color w:val="auto"/>
          <w:sz w:val="28"/>
          <w:szCs w:val="28"/>
        </w:rPr>
      </w:pPr>
    </w:p>
    <w:p w:rsidR="00F56FF4" w:rsidRPr="00B66EE7" w:rsidRDefault="00F56FF4" w:rsidP="00F56FF4">
      <w:pPr>
        <w:spacing w:line="360" w:lineRule="auto"/>
        <w:jc w:val="center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right"/>
        <w:rPr>
          <w:color w:val="auto"/>
          <w:sz w:val="28"/>
          <w:szCs w:val="28"/>
        </w:rPr>
      </w:pPr>
    </w:p>
    <w:p w:rsidR="008016EC" w:rsidRPr="00B66EE7" w:rsidRDefault="008016EC" w:rsidP="00F56FF4">
      <w:pPr>
        <w:jc w:val="right"/>
        <w:rPr>
          <w:color w:val="auto"/>
          <w:sz w:val="28"/>
          <w:szCs w:val="28"/>
        </w:rPr>
      </w:pPr>
    </w:p>
    <w:p w:rsidR="009278D8" w:rsidRPr="00B66EE7" w:rsidRDefault="009278D8" w:rsidP="00F56FF4">
      <w:pPr>
        <w:jc w:val="right"/>
        <w:rPr>
          <w:color w:val="auto"/>
          <w:sz w:val="28"/>
          <w:szCs w:val="28"/>
        </w:rPr>
      </w:pPr>
    </w:p>
    <w:p w:rsidR="00F56FF4" w:rsidRPr="00B66EE7" w:rsidRDefault="00F56FF4" w:rsidP="00F56FF4">
      <w:pPr>
        <w:jc w:val="center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 xml:space="preserve"> ТОМСК 2014</w:t>
      </w:r>
    </w:p>
    <w:p w:rsidR="00F737D8" w:rsidRPr="00B66EE7" w:rsidRDefault="00F737D8" w:rsidP="00F56FF4">
      <w:pPr>
        <w:jc w:val="center"/>
        <w:rPr>
          <w:color w:val="auto"/>
          <w:sz w:val="28"/>
          <w:szCs w:val="28"/>
        </w:rPr>
      </w:pPr>
    </w:p>
    <w:p w:rsidR="00801214" w:rsidRPr="00B66EE7" w:rsidRDefault="00F737D8" w:rsidP="00F737D8">
      <w:pPr>
        <w:pStyle w:val="a3"/>
        <w:numPr>
          <w:ilvl w:val="0"/>
          <w:numId w:val="23"/>
        </w:numPr>
        <w:spacing w:after="240"/>
        <w:ind w:left="714" w:hanging="357"/>
        <w:jc w:val="center"/>
        <w:rPr>
          <w:b/>
          <w:caps/>
          <w:color w:val="auto"/>
        </w:rPr>
      </w:pPr>
      <w:r w:rsidRPr="00B66EE7">
        <w:rPr>
          <w:b/>
          <w:caps/>
          <w:color w:val="auto"/>
        </w:rPr>
        <w:lastRenderedPageBreak/>
        <w:t>Цели и задачи</w:t>
      </w:r>
      <w:r w:rsidR="00801214" w:rsidRPr="00B66EE7">
        <w:rPr>
          <w:b/>
          <w:caps/>
          <w:color w:val="auto"/>
        </w:rPr>
        <w:t xml:space="preserve"> государственной итоговой аттестации</w:t>
      </w:r>
    </w:p>
    <w:p w:rsidR="00F737D8" w:rsidRPr="00B66EE7" w:rsidRDefault="00F737D8" w:rsidP="00F737D8">
      <w:pPr>
        <w:pStyle w:val="3"/>
        <w:tabs>
          <w:tab w:val="left" w:pos="284"/>
        </w:tabs>
        <w:autoSpaceDE w:val="0"/>
        <w:autoSpaceDN w:val="0"/>
        <w:spacing w:before="0" w:after="0" w:line="240" w:lineRule="auto"/>
        <w:ind w:right="-1" w:firstLine="567"/>
        <w:rPr>
          <w:rFonts w:ascii="Times New Roman" w:hAnsi="Times New Roman"/>
          <w:b w:val="0"/>
          <w:sz w:val="24"/>
          <w:szCs w:val="24"/>
        </w:rPr>
      </w:pPr>
      <w:r w:rsidRPr="00B66EE7">
        <w:rPr>
          <w:rFonts w:ascii="Times New Roman" w:hAnsi="Times New Roman"/>
          <w:sz w:val="24"/>
          <w:szCs w:val="24"/>
        </w:rPr>
        <w:t>Целью ГИА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 является </w:t>
      </w:r>
      <w:r w:rsidR="00801214" w:rsidRPr="00B66EE7">
        <w:rPr>
          <w:rFonts w:ascii="Times New Roman" w:hAnsi="Times New Roman"/>
          <w:b w:val="0"/>
          <w:sz w:val="24"/>
          <w:szCs w:val="24"/>
        </w:rPr>
        <w:t>установление уровня подго</w:t>
      </w:r>
      <w:r w:rsidRPr="00B66EE7">
        <w:rPr>
          <w:rFonts w:ascii="Times New Roman" w:hAnsi="Times New Roman"/>
          <w:b w:val="0"/>
          <w:sz w:val="24"/>
          <w:szCs w:val="24"/>
        </w:rPr>
        <w:t>товки выпускника</w:t>
      </w:r>
      <w:r w:rsidR="00801214" w:rsidRPr="00B66EE7">
        <w:rPr>
          <w:rFonts w:ascii="Times New Roman" w:hAnsi="Times New Roman"/>
          <w:b w:val="0"/>
          <w:sz w:val="24"/>
          <w:szCs w:val="24"/>
        </w:rPr>
        <w:t xml:space="preserve"> к выполнению пр</w:t>
      </w:r>
      <w:r w:rsidR="00801214" w:rsidRPr="00B66EE7">
        <w:rPr>
          <w:rFonts w:ascii="Times New Roman" w:hAnsi="Times New Roman"/>
          <w:b w:val="0"/>
          <w:sz w:val="24"/>
          <w:szCs w:val="24"/>
        </w:rPr>
        <w:t>о</w:t>
      </w:r>
      <w:r w:rsidR="00801214" w:rsidRPr="00B66EE7">
        <w:rPr>
          <w:rFonts w:ascii="Times New Roman" w:hAnsi="Times New Roman"/>
          <w:b w:val="0"/>
          <w:sz w:val="24"/>
          <w:szCs w:val="24"/>
        </w:rPr>
        <w:t>фессиональных задач и соответствия его подготовки требованиям государственного образов</w:t>
      </w:r>
      <w:r w:rsidR="00801214" w:rsidRPr="00B66EE7">
        <w:rPr>
          <w:rFonts w:ascii="Times New Roman" w:hAnsi="Times New Roman"/>
          <w:b w:val="0"/>
          <w:sz w:val="24"/>
          <w:szCs w:val="24"/>
        </w:rPr>
        <w:t>а</w:t>
      </w:r>
      <w:r w:rsidR="00801214" w:rsidRPr="00B66EE7">
        <w:rPr>
          <w:rFonts w:ascii="Times New Roman" w:hAnsi="Times New Roman"/>
          <w:b w:val="0"/>
          <w:sz w:val="24"/>
          <w:szCs w:val="24"/>
        </w:rPr>
        <w:t>тельного стандарта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 по направлению</w:t>
      </w:r>
      <w:r w:rsidRPr="00B66EE7">
        <w:t xml:space="preserve"> </w:t>
      </w:r>
      <w:r w:rsidRPr="00B66EE7">
        <w:rPr>
          <w:rFonts w:ascii="Times New Roman" w:hAnsi="Times New Roman"/>
          <w:b w:val="0"/>
          <w:sz w:val="24"/>
          <w:szCs w:val="24"/>
        </w:rPr>
        <w:t>к основной образовательной программе высшего образов</w:t>
      </w:r>
      <w:r w:rsidRPr="00B66EE7">
        <w:rPr>
          <w:rFonts w:ascii="Times New Roman" w:hAnsi="Times New Roman"/>
          <w:b w:val="0"/>
          <w:sz w:val="24"/>
          <w:szCs w:val="24"/>
        </w:rPr>
        <w:t>а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ния подготовки научно-педагогических кадров в аспирантуре по направлению </w:t>
      </w:r>
      <w:r w:rsidR="00175706">
        <w:rPr>
          <w:rFonts w:ascii="Times New Roman" w:hAnsi="Times New Roman"/>
          <w:b w:val="0"/>
          <w:sz w:val="24"/>
          <w:szCs w:val="24"/>
        </w:rPr>
        <w:t>0</w:t>
      </w:r>
      <w:r w:rsidR="005A5E0E">
        <w:rPr>
          <w:rFonts w:ascii="Times New Roman" w:hAnsi="Times New Roman"/>
          <w:b w:val="0"/>
          <w:sz w:val="24"/>
          <w:szCs w:val="24"/>
          <w:lang w:val="en-US"/>
        </w:rPr>
        <w:t>4</w:t>
      </w:r>
      <w:r w:rsidRPr="00B66EE7">
        <w:rPr>
          <w:rFonts w:ascii="Times New Roman" w:hAnsi="Times New Roman"/>
          <w:b w:val="0"/>
          <w:sz w:val="24"/>
          <w:szCs w:val="24"/>
        </w:rPr>
        <w:t>.0</w:t>
      </w:r>
      <w:r w:rsidR="005A5E0E">
        <w:rPr>
          <w:rFonts w:ascii="Times New Roman" w:hAnsi="Times New Roman"/>
          <w:b w:val="0"/>
          <w:sz w:val="24"/>
          <w:szCs w:val="24"/>
          <w:lang w:val="en-US"/>
        </w:rPr>
        <w:t>6</w:t>
      </w:r>
      <w:r w:rsidRPr="00B66EE7">
        <w:rPr>
          <w:rFonts w:ascii="Times New Roman" w:hAnsi="Times New Roman"/>
          <w:b w:val="0"/>
          <w:sz w:val="24"/>
          <w:szCs w:val="24"/>
        </w:rPr>
        <w:t>.0</w:t>
      </w:r>
      <w:r w:rsidR="005A5E0E">
        <w:rPr>
          <w:rFonts w:ascii="Times New Roman" w:hAnsi="Times New Roman"/>
          <w:b w:val="0"/>
          <w:sz w:val="24"/>
          <w:szCs w:val="24"/>
          <w:lang w:val="en-US"/>
        </w:rPr>
        <w:t>1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 </w:t>
      </w:r>
      <w:r w:rsidR="005A5E0E">
        <w:rPr>
          <w:rFonts w:ascii="Times New Roman" w:hAnsi="Times New Roman"/>
          <w:b w:val="0"/>
          <w:sz w:val="24"/>
          <w:szCs w:val="24"/>
        </w:rPr>
        <w:t>Хим</w:t>
      </w:r>
      <w:r w:rsidR="005A5E0E">
        <w:rPr>
          <w:rFonts w:ascii="Times New Roman" w:hAnsi="Times New Roman"/>
          <w:b w:val="0"/>
          <w:sz w:val="24"/>
          <w:szCs w:val="24"/>
        </w:rPr>
        <w:t>и</w:t>
      </w:r>
      <w:r w:rsidR="005A5E0E">
        <w:rPr>
          <w:rFonts w:ascii="Times New Roman" w:hAnsi="Times New Roman"/>
          <w:b w:val="0"/>
          <w:sz w:val="24"/>
          <w:szCs w:val="24"/>
        </w:rPr>
        <w:t>ческие науки</w:t>
      </w:r>
    </w:p>
    <w:p w:rsidR="00F1757E" w:rsidRPr="00B66EE7" w:rsidRDefault="00F737D8" w:rsidP="00F737D8">
      <w:pPr>
        <w:ind w:firstLine="567"/>
        <w:rPr>
          <w:b/>
          <w:color w:val="auto"/>
        </w:rPr>
      </w:pPr>
      <w:r w:rsidRPr="00B66EE7">
        <w:rPr>
          <w:b/>
          <w:color w:val="auto"/>
        </w:rPr>
        <w:t xml:space="preserve">Задачами ГИА </w:t>
      </w:r>
      <w:r w:rsidR="00F1757E" w:rsidRPr="00B66EE7">
        <w:rPr>
          <w:color w:val="auto"/>
        </w:rPr>
        <w:t>являются</w:t>
      </w:r>
      <w:r w:rsidR="00F1757E" w:rsidRPr="00B66EE7">
        <w:rPr>
          <w:b/>
          <w:color w:val="auto"/>
        </w:rPr>
        <w:t>:</w:t>
      </w:r>
    </w:p>
    <w:p w:rsidR="00F737D8" w:rsidRPr="00B66EE7" w:rsidRDefault="00F1757E" w:rsidP="0003537C">
      <w:pPr>
        <w:pStyle w:val="a3"/>
        <w:numPr>
          <w:ilvl w:val="0"/>
          <w:numId w:val="25"/>
        </w:numPr>
        <w:ind w:left="284" w:hanging="284"/>
        <w:jc w:val="both"/>
        <w:rPr>
          <w:color w:val="auto"/>
        </w:rPr>
      </w:pPr>
      <w:r w:rsidRPr="00B66EE7">
        <w:rPr>
          <w:b/>
          <w:color w:val="auto"/>
        </w:rPr>
        <w:t xml:space="preserve"> </w:t>
      </w:r>
      <w:r w:rsidRPr="00B66EE7">
        <w:rPr>
          <w:color w:val="auto"/>
        </w:rPr>
        <w:t>П</w:t>
      </w:r>
      <w:r w:rsidR="00F737D8" w:rsidRPr="00B66EE7">
        <w:rPr>
          <w:color w:val="auto"/>
        </w:rPr>
        <w:t xml:space="preserve">роверка уровня </w:t>
      </w:r>
      <w:proofErr w:type="spellStart"/>
      <w:r w:rsidR="00F737D8" w:rsidRPr="00B66EE7">
        <w:rPr>
          <w:color w:val="auto"/>
        </w:rPr>
        <w:t>сформированности</w:t>
      </w:r>
      <w:proofErr w:type="spellEnd"/>
      <w:r w:rsidR="00F737D8" w:rsidRPr="00B66EE7">
        <w:rPr>
          <w:color w:val="auto"/>
        </w:rPr>
        <w:t xml:space="preserve"> компетенций, определенных федеральным госуда</w:t>
      </w:r>
      <w:r w:rsidR="00F737D8" w:rsidRPr="00B66EE7">
        <w:rPr>
          <w:color w:val="auto"/>
        </w:rPr>
        <w:t>р</w:t>
      </w:r>
      <w:r w:rsidR="00F737D8" w:rsidRPr="00B66EE7">
        <w:rPr>
          <w:color w:val="auto"/>
        </w:rPr>
        <w:t>ственным образовательным стандартом и ООП</w:t>
      </w:r>
      <w:r w:rsidR="0003537C" w:rsidRPr="00B66EE7">
        <w:rPr>
          <w:color w:val="auto"/>
        </w:rPr>
        <w:t xml:space="preserve"> ТПУ.</w:t>
      </w:r>
    </w:p>
    <w:p w:rsidR="00F737D8" w:rsidRPr="00B66EE7" w:rsidRDefault="00F737D8" w:rsidP="0003537C">
      <w:pPr>
        <w:ind w:right="-1"/>
        <w:jc w:val="both"/>
        <w:rPr>
          <w:b/>
          <w:i/>
          <w:color w:val="auto"/>
          <w:lang w:val="x-none"/>
        </w:rPr>
      </w:pPr>
      <w:r w:rsidRPr="00B66EE7">
        <w:rPr>
          <w:b/>
          <w:i/>
          <w:color w:val="auto"/>
        </w:rPr>
        <w:t>Универсальных</w:t>
      </w:r>
      <w:r w:rsidRPr="00B66EE7">
        <w:rPr>
          <w:b/>
          <w:i/>
          <w:color w:val="auto"/>
          <w:lang w:val="x-none"/>
        </w:rPr>
        <w:t xml:space="preserve"> компетенци</w:t>
      </w:r>
      <w:r w:rsidRPr="00B66EE7">
        <w:rPr>
          <w:b/>
          <w:i/>
          <w:color w:val="auto"/>
        </w:rPr>
        <w:t>й: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следовать этическим нормам в профессиональной деятельности (УК-5);</w:t>
      </w:r>
    </w:p>
    <w:p w:rsidR="00F737D8" w:rsidRPr="00B66EE7" w:rsidRDefault="00F737D8" w:rsidP="00F737D8">
      <w:pPr>
        <w:numPr>
          <w:ilvl w:val="1"/>
          <w:numId w:val="26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планировать и решать задачи собственного профессионального и личностного развития (УК-6).</w:t>
      </w:r>
    </w:p>
    <w:p w:rsidR="00F737D8" w:rsidRPr="00B66EE7" w:rsidRDefault="00F737D8" w:rsidP="0003537C">
      <w:pPr>
        <w:ind w:right="-1"/>
        <w:jc w:val="both"/>
        <w:rPr>
          <w:b/>
          <w:i/>
          <w:color w:val="auto"/>
          <w:lang w:val="x-none"/>
        </w:rPr>
      </w:pPr>
      <w:r w:rsidRPr="00B66EE7">
        <w:rPr>
          <w:b/>
          <w:i/>
          <w:color w:val="auto"/>
        </w:rPr>
        <w:t>Общепрофессиональных</w:t>
      </w:r>
      <w:r w:rsidRPr="00B66EE7">
        <w:rPr>
          <w:b/>
          <w:i/>
          <w:color w:val="auto"/>
          <w:lang w:val="x-none"/>
        </w:rPr>
        <w:t xml:space="preserve"> компетенци</w:t>
      </w:r>
      <w:r w:rsidRPr="00B66EE7">
        <w:rPr>
          <w:b/>
          <w:i/>
          <w:color w:val="auto"/>
        </w:rPr>
        <w:t>й</w:t>
      </w:r>
      <w:r w:rsidRPr="00B66EE7">
        <w:rPr>
          <w:b/>
          <w:i/>
          <w:color w:val="auto"/>
          <w:lang w:val="x-none"/>
        </w:rPr>
        <w:t>: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готовностью организовать работу исследовательского коллектива в профессиональной деятельности (ОПК-4);</w:t>
      </w:r>
    </w:p>
    <w:p w:rsidR="00F737D8" w:rsidRPr="00B66EE7" w:rsidRDefault="00F737D8" w:rsidP="00F737D8">
      <w:pPr>
        <w:numPr>
          <w:ilvl w:val="0"/>
          <w:numId w:val="27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готовностью к преподавательской деятельности по основным образовательным про-граммам высшего образования (ОПК-5).</w:t>
      </w:r>
    </w:p>
    <w:p w:rsidR="00F737D8" w:rsidRPr="00B66EE7" w:rsidRDefault="00F737D8" w:rsidP="0003537C">
      <w:pPr>
        <w:ind w:right="-1"/>
        <w:jc w:val="both"/>
        <w:rPr>
          <w:b/>
          <w:i/>
          <w:color w:val="auto"/>
        </w:rPr>
      </w:pPr>
      <w:r w:rsidRPr="00B66EE7">
        <w:rPr>
          <w:b/>
          <w:i/>
          <w:color w:val="auto"/>
        </w:rPr>
        <w:t>Профессиональных компетенций:</w:t>
      </w:r>
    </w:p>
    <w:p w:rsidR="00F737D8" w:rsidRPr="001343A8" w:rsidRDefault="00F737D8" w:rsidP="00F737D8">
      <w:pPr>
        <w:numPr>
          <w:ilvl w:val="0"/>
          <w:numId w:val="28"/>
        </w:numPr>
        <w:ind w:left="709" w:right="-1" w:hanging="425"/>
        <w:jc w:val="both"/>
        <w:rPr>
          <w:color w:val="auto"/>
        </w:rPr>
      </w:pPr>
      <w:r w:rsidRPr="001343A8">
        <w:rPr>
          <w:color w:val="auto"/>
        </w:rPr>
        <w:t xml:space="preserve">углубленным изучением теоретических и методологических основ </w:t>
      </w:r>
      <w:r w:rsidR="000D6D2C" w:rsidRPr="001343A8">
        <w:rPr>
          <w:color w:val="auto"/>
        </w:rPr>
        <w:t>аналитической химии</w:t>
      </w:r>
      <w:r w:rsidRPr="001343A8">
        <w:rPr>
          <w:color w:val="auto"/>
        </w:rPr>
        <w:t xml:space="preserve"> (ПК-1);</w:t>
      </w:r>
    </w:p>
    <w:p w:rsidR="00F737D8" w:rsidRPr="001343A8" w:rsidRDefault="00F737D8" w:rsidP="00F737D8">
      <w:pPr>
        <w:numPr>
          <w:ilvl w:val="0"/>
          <w:numId w:val="28"/>
        </w:numPr>
        <w:ind w:left="709" w:right="-1" w:hanging="425"/>
        <w:jc w:val="both"/>
        <w:rPr>
          <w:color w:val="auto"/>
        </w:rPr>
      </w:pPr>
      <w:proofErr w:type="gramStart"/>
      <w:r w:rsidRPr="001343A8">
        <w:rPr>
          <w:color w:val="auto"/>
        </w:rPr>
        <w:t>способностью ставить</w:t>
      </w:r>
      <w:r w:rsidRPr="001343A8">
        <w:rPr>
          <w:color w:val="auto"/>
          <w:spacing w:val="43"/>
        </w:rPr>
        <w:t xml:space="preserve"> </w:t>
      </w:r>
      <w:r w:rsidRPr="001343A8">
        <w:rPr>
          <w:color w:val="auto"/>
        </w:rPr>
        <w:t>и</w:t>
      </w:r>
      <w:r w:rsidRPr="001343A8">
        <w:rPr>
          <w:color w:val="auto"/>
          <w:spacing w:val="45"/>
        </w:rPr>
        <w:t xml:space="preserve"> </w:t>
      </w:r>
      <w:r w:rsidRPr="001343A8">
        <w:rPr>
          <w:color w:val="auto"/>
        </w:rPr>
        <w:t>решать</w:t>
      </w:r>
      <w:r w:rsidRPr="001343A8">
        <w:rPr>
          <w:color w:val="auto"/>
          <w:spacing w:val="42"/>
        </w:rPr>
        <w:t xml:space="preserve"> </w:t>
      </w:r>
      <w:r w:rsidRPr="001343A8">
        <w:rPr>
          <w:color w:val="auto"/>
        </w:rPr>
        <w:t>инновационные</w:t>
      </w:r>
      <w:r w:rsidRPr="001343A8">
        <w:rPr>
          <w:color w:val="auto"/>
          <w:spacing w:val="43"/>
        </w:rPr>
        <w:t xml:space="preserve"> </w:t>
      </w:r>
      <w:r w:rsidRPr="001343A8">
        <w:rPr>
          <w:color w:val="auto"/>
        </w:rPr>
        <w:t>задачи,</w:t>
      </w:r>
      <w:r w:rsidRPr="001343A8">
        <w:rPr>
          <w:i/>
          <w:color w:val="auto"/>
          <w:spacing w:val="45"/>
        </w:rPr>
        <w:t xml:space="preserve"> </w:t>
      </w:r>
      <w:r w:rsidRPr="001343A8">
        <w:rPr>
          <w:color w:val="auto"/>
        </w:rPr>
        <w:t>связанные с разработкой м</w:t>
      </w:r>
      <w:r w:rsidRPr="001343A8">
        <w:rPr>
          <w:color w:val="auto"/>
        </w:rPr>
        <w:t>е</w:t>
      </w:r>
      <w:r w:rsidRPr="001343A8">
        <w:rPr>
          <w:color w:val="auto"/>
        </w:rPr>
        <w:t xml:space="preserve">тодов </w:t>
      </w:r>
      <w:r w:rsidR="000D6D2C" w:rsidRPr="001343A8">
        <w:rPr>
          <w:color w:val="auto"/>
        </w:rPr>
        <w:t>определения элементов в различных объектах анализа, разработкой новых техн</w:t>
      </w:r>
      <w:r w:rsidR="000D6D2C" w:rsidRPr="001343A8">
        <w:rPr>
          <w:color w:val="auto"/>
        </w:rPr>
        <w:t>и</w:t>
      </w:r>
      <w:r w:rsidR="000D6D2C" w:rsidRPr="001343A8">
        <w:rPr>
          <w:color w:val="auto"/>
        </w:rPr>
        <w:t xml:space="preserve">ческим </w:t>
      </w:r>
      <w:r w:rsidRPr="001343A8">
        <w:rPr>
          <w:color w:val="auto"/>
        </w:rPr>
        <w:t>средств</w:t>
      </w:r>
      <w:r w:rsidR="000D6D2C" w:rsidRPr="001343A8">
        <w:rPr>
          <w:color w:val="auto"/>
        </w:rPr>
        <w:t>,</w:t>
      </w:r>
      <w:r w:rsidRPr="001343A8">
        <w:rPr>
          <w:color w:val="auto"/>
        </w:rPr>
        <w:t xml:space="preserve"> повышающих эффективность </w:t>
      </w:r>
      <w:r w:rsidR="000D6D2C" w:rsidRPr="001343A8">
        <w:rPr>
          <w:color w:val="auto"/>
        </w:rPr>
        <w:t>аналитического контроля</w:t>
      </w:r>
      <w:r w:rsidRPr="001343A8">
        <w:rPr>
          <w:color w:val="auto"/>
        </w:rPr>
        <w:t xml:space="preserve"> с использован</w:t>
      </w:r>
      <w:r w:rsidRPr="001343A8">
        <w:rPr>
          <w:color w:val="auto"/>
        </w:rPr>
        <w:t>и</w:t>
      </w:r>
      <w:r w:rsidRPr="001343A8">
        <w:rPr>
          <w:color w:val="auto"/>
        </w:rPr>
        <w:t>ем</w:t>
      </w:r>
      <w:r w:rsidRPr="001343A8">
        <w:rPr>
          <w:color w:val="auto"/>
          <w:spacing w:val="2"/>
        </w:rPr>
        <w:t xml:space="preserve"> </w:t>
      </w:r>
      <w:r w:rsidRPr="001343A8">
        <w:rPr>
          <w:color w:val="auto"/>
        </w:rPr>
        <w:t>глубоких</w:t>
      </w:r>
      <w:r w:rsidRPr="001343A8">
        <w:rPr>
          <w:color w:val="auto"/>
          <w:spacing w:val="2"/>
        </w:rPr>
        <w:t xml:space="preserve"> </w:t>
      </w:r>
      <w:r w:rsidRPr="001343A8">
        <w:rPr>
          <w:color w:val="auto"/>
        </w:rPr>
        <w:t>фундаментальных и</w:t>
      </w:r>
      <w:r w:rsidRPr="001343A8">
        <w:rPr>
          <w:color w:val="auto"/>
          <w:spacing w:val="2"/>
        </w:rPr>
        <w:t xml:space="preserve"> </w:t>
      </w:r>
      <w:r w:rsidRPr="001343A8">
        <w:rPr>
          <w:color w:val="auto"/>
        </w:rPr>
        <w:t>специальных знаний аналитическ</w:t>
      </w:r>
      <w:r w:rsidR="000D6D2C" w:rsidRPr="001343A8">
        <w:rPr>
          <w:color w:val="auto"/>
        </w:rPr>
        <w:t>ой химии</w:t>
      </w:r>
      <w:r w:rsidRPr="001343A8">
        <w:rPr>
          <w:color w:val="auto"/>
          <w:spacing w:val="2"/>
        </w:rPr>
        <w:t xml:space="preserve"> </w:t>
      </w:r>
      <w:r w:rsidRPr="001343A8">
        <w:rPr>
          <w:color w:val="auto"/>
        </w:rPr>
        <w:t>(ПК-2);</w:t>
      </w:r>
      <w:proofErr w:type="gramEnd"/>
    </w:p>
    <w:p w:rsidR="00F737D8" w:rsidRPr="001343A8" w:rsidRDefault="00F737D8" w:rsidP="00F737D8">
      <w:pPr>
        <w:numPr>
          <w:ilvl w:val="0"/>
          <w:numId w:val="28"/>
        </w:numPr>
        <w:ind w:left="709" w:right="-1" w:hanging="425"/>
        <w:jc w:val="both"/>
        <w:rPr>
          <w:color w:val="auto"/>
        </w:rPr>
      </w:pPr>
      <w:r w:rsidRPr="001343A8">
        <w:rPr>
          <w:color w:val="auto"/>
        </w:rPr>
        <w:t>умением проводить анализ, самостоятельно ставить задачу исследования наиболее акт</w:t>
      </w:r>
      <w:r w:rsidRPr="001343A8">
        <w:rPr>
          <w:color w:val="auto"/>
        </w:rPr>
        <w:t>у</w:t>
      </w:r>
      <w:r w:rsidRPr="001343A8">
        <w:rPr>
          <w:color w:val="auto"/>
        </w:rPr>
        <w:t xml:space="preserve">альных проблем, имеющих значение для </w:t>
      </w:r>
      <w:r w:rsidR="000D6D2C" w:rsidRPr="001343A8">
        <w:rPr>
          <w:color w:val="auto"/>
        </w:rPr>
        <w:t>аналитической химии</w:t>
      </w:r>
      <w:r w:rsidRPr="001343A8">
        <w:rPr>
          <w:color w:val="auto"/>
        </w:rPr>
        <w:t>, грамотно планировать эксперимент и осуществлять его на практике (ПК-3);</w:t>
      </w:r>
    </w:p>
    <w:p w:rsidR="00F737D8" w:rsidRPr="001343A8" w:rsidRDefault="00F737D8" w:rsidP="00F737D8">
      <w:pPr>
        <w:numPr>
          <w:ilvl w:val="0"/>
          <w:numId w:val="28"/>
        </w:numPr>
        <w:ind w:left="709" w:right="-113" w:hanging="425"/>
        <w:jc w:val="both"/>
        <w:rPr>
          <w:color w:val="auto"/>
        </w:rPr>
      </w:pPr>
      <w:r w:rsidRPr="001343A8">
        <w:rPr>
          <w:color w:val="auto"/>
        </w:rPr>
        <w:t xml:space="preserve">умением работать с аппаратурой, выполненной на базе микропроцессорной техники и персональных компьютеров для решения практических задач </w:t>
      </w:r>
      <w:r w:rsidR="00B63B49" w:rsidRPr="001343A8">
        <w:rPr>
          <w:color w:val="auto"/>
        </w:rPr>
        <w:t>аналит</w:t>
      </w:r>
      <w:r w:rsidR="00175706" w:rsidRPr="001343A8">
        <w:rPr>
          <w:color w:val="auto"/>
        </w:rPr>
        <w:t>ической химии</w:t>
      </w:r>
      <w:r w:rsidRPr="001343A8">
        <w:rPr>
          <w:color w:val="auto"/>
        </w:rPr>
        <w:t xml:space="preserve"> (ПК-4).</w:t>
      </w:r>
    </w:p>
    <w:p w:rsidR="00564F4F" w:rsidRDefault="0081117A" w:rsidP="0094742C">
      <w:pPr>
        <w:pStyle w:val="a3"/>
        <w:numPr>
          <w:ilvl w:val="0"/>
          <w:numId w:val="25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П</w:t>
      </w:r>
      <w:r w:rsidR="00801214" w:rsidRPr="00B66EE7">
        <w:rPr>
          <w:color w:val="auto"/>
        </w:rPr>
        <w:t xml:space="preserve">ринятие решения о присвоении квалификации по результатам </w:t>
      </w:r>
      <w:r w:rsidR="0041110C" w:rsidRPr="00B66EE7">
        <w:rPr>
          <w:color w:val="auto"/>
        </w:rPr>
        <w:t>ГИА</w:t>
      </w:r>
      <w:r w:rsidR="00801214" w:rsidRPr="00B66EE7">
        <w:rPr>
          <w:color w:val="auto"/>
        </w:rPr>
        <w:t xml:space="preserve"> и выдаче </w:t>
      </w:r>
      <w:r w:rsidR="0041110C" w:rsidRPr="00B66EE7">
        <w:rPr>
          <w:color w:val="auto"/>
        </w:rPr>
        <w:t>докумен</w:t>
      </w:r>
      <w:r w:rsidR="00564F4F" w:rsidRPr="00B66EE7">
        <w:rPr>
          <w:color w:val="auto"/>
        </w:rPr>
        <w:t>та о высшем</w:t>
      </w:r>
      <w:r w:rsidR="0041110C" w:rsidRPr="00B66EE7">
        <w:rPr>
          <w:color w:val="auto"/>
        </w:rPr>
        <w:t xml:space="preserve"> </w:t>
      </w:r>
      <w:r w:rsidR="00801214" w:rsidRPr="00B66EE7">
        <w:rPr>
          <w:color w:val="auto"/>
        </w:rPr>
        <w:t>образовании</w:t>
      </w:r>
      <w:r w:rsidR="00564F4F" w:rsidRPr="00B66EE7">
        <w:rPr>
          <w:color w:val="auto"/>
        </w:rPr>
        <w:t xml:space="preserve"> и присвоения</w:t>
      </w:r>
      <w:r w:rsidR="0094742C" w:rsidRPr="00B66EE7">
        <w:rPr>
          <w:color w:val="auto"/>
        </w:rPr>
        <w:t>.</w:t>
      </w:r>
      <w:r w:rsidR="00564F4F" w:rsidRPr="00B66EE7">
        <w:rPr>
          <w:color w:val="auto"/>
        </w:rPr>
        <w:t xml:space="preserve"> Квалификации: Исследователь. Преподаватель-исследователь.</w:t>
      </w:r>
    </w:p>
    <w:p w:rsidR="005D45B0" w:rsidRDefault="005D45B0" w:rsidP="001343A8">
      <w:pPr>
        <w:pStyle w:val="a3"/>
        <w:ind w:left="426"/>
        <w:jc w:val="both"/>
        <w:rPr>
          <w:color w:val="auto"/>
        </w:rPr>
      </w:pPr>
    </w:p>
    <w:p w:rsidR="001343A8" w:rsidRDefault="001343A8" w:rsidP="001343A8">
      <w:pPr>
        <w:pStyle w:val="a3"/>
        <w:ind w:left="426"/>
        <w:jc w:val="both"/>
        <w:rPr>
          <w:color w:val="auto"/>
        </w:rPr>
      </w:pPr>
    </w:p>
    <w:p w:rsidR="00801214" w:rsidRPr="00B66EE7" w:rsidRDefault="00801214" w:rsidP="00215FAA">
      <w:pPr>
        <w:pStyle w:val="a3"/>
        <w:numPr>
          <w:ilvl w:val="0"/>
          <w:numId w:val="32"/>
        </w:numPr>
        <w:jc w:val="center"/>
        <w:rPr>
          <w:b/>
          <w:caps/>
          <w:color w:val="auto"/>
        </w:rPr>
      </w:pPr>
      <w:r w:rsidRPr="00B66EE7">
        <w:rPr>
          <w:b/>
          <w:caps/>
          <w:color w:val="auto"/>
        </w:rPr>
        <w:lastRenderedPageBreak/>
        <w:t>Виды государственной ито</w:t>
      </w:r>
      <w:r w:rsidR="00215FAA" w:rsidRPr="00B66EE7">
        <w:rPr>
          <w:b/>
          <w:caps/>
          <w:color w:val="auto"/>
        </w:rPr>
        <w:t>говой аттестации</w:t>
      </w:r>
    </w:p>
    <w:p w:rsidR="00215FAA" w:rsidRPr="00B66EE7" w:rsidRDefault="00215FAA" w:rsidP="00215FAA">
      <w:pPr>
        <w:pStyle w:val="a3"/>
        <w:rPr>
          <w:b/>
          <w:caps/>
          <w:color w:val="auto"/>
        </w:rPr>
      </w:pPr>
    </w:p>
    <w:p w:rsidR="00215FAA" w:rsidRPr="00B66EE7" w:rsidRDefault="00215FAA" w:rsidP="00215FAA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Государственная итоговая аттестация выпускников аспирантуры ТПУ по профилю</w:t>
      </w:r>
      <w:r w:rsidR="00334E6B" w:rsidRPr="00B66EE7">
        <w:rPr>
          <w:rFonts w:ascii="Times New Roman" w:hAnsi="Times New Roman" w:cs="Times New Roman"/>
          <w:color w:val="auto"/>
        </w:rPr>
        <w:t xml:space="preserve"> </w:t>
      </w:r>
      <w:r w:rsidR="00334E6B" w:rsidRPr="00B66EE7">
        <w:rPr>
          <w:rFonts w:ascii="Times New Roman" w:hAnsi="Times New Roman" w:cs="Times New Roman"/>
          <w:b/>
          <w:bCs/>
          <w:color w:val="auto"/>
        </w:rPr>
        <w:t>0</w:t>
      </w:r>
      <w:r w:rsidR="00175706">
        <w:rPr>
          <w:rFonts w:ascii="Times New Roman" w:hAnsi="Times New Roman" w:cs="Times New Roman"/>
          <w:b/>
          <w:bCs/>
          <w:color w:val="auto"/>
        </w:rPr>
        <w:t>2</w:t>
      </w:r>
      <w:r w:rsidR="00334E6B" w:rsidRPr="00B66EE7">
        <w:rPr>
          <w:rFonts w:ascii="Times New Roman" w:hAnsi="Times New Roman" w:cs="Times New Roman"/>
          <w:b/>
          <w:bCs/>
          <w:color w:val="auto"/>
        </w:rPr>
        <w:t>.</w:t>
      </w:r>
      <w:r w:rsidR="00175706">
        <w:rPr>
          <w:rFonts w:ascii="Times New Roman" w:hAnsi="Times New Roman" w:cs="Times New Roman"/>
          <w:b/>
          <w:bCs/>
          <w:color w:val="auto"/>
        </w:rPr>
        <w:t>00</w:t>
      </w:r>
      <w:r w:rsidR="00334E6B" w:rsidRPr="00B66EE7">
        <w:rPr>
          <w:rFonts w:ascii="Times New Roman" w:hAnsi="Times New Roman" w:cs="Times New Roman"/>
          <w:b/>
          <w:bCs/>
          <w:color w:val="auto"/>
        </w:rPr>
        <w:t>.0</w:t>
      </w:r>
      <w:r w:rsidR="00B63B49">
        <w:rPr>
          <w:rFonts w:ascii="Times New Roman" w:hAnsi="Times New Roman" w:cs="Times New Roman"/>
          <w:b/>
          <w:bCs/>
          <w:color w:val="auto"/>
        </w:rPr>
        <w:t>2</w:t>
      </w:r>
      <w:r w:rsidR="00334E6B" w:rsidRPr="00B66EE7">
        <w:rPr>
          <w:rFonts w:ascii="Times New Roman" w:hAnsi="Times New Roman" w:cs="Times New Roman"/>
          <w:color w:val="auto"/>
          <w:spacing w:val="-2"/>
        </w:rPr>
        <w:t xml:space="preserve"> </w:t>
      </w:r>
      <w:r w:rsidR="00B63B49">
        <w:rPr>
          <w:rFonts w:ascii="Times New Roman" w:hAnsi="Times New Roman" w:cs="Times New Roman"/>
          <w:b/>
          <w:color w:val="auto"/>
          <w:spacing w:val="-2"/>
        </w:rPr>
        <w:t>Аналит</w:t>
      </w:r>
      <w:r w:rsidR="00175706">
        <w:rPr>
          <w:rFonts w:ascii="Times New Roman" w:hAnsi="Times New Roman" w:cs="Times New Roman"/>
          <w:b/>
          <w:color w:val="auto"/>
          <w:spacing w:val="-2"/>
        </w:rPr>
        <w:t xml:space="preserve">ическая химия </w:t>
      </w:r>
      <w:r w:rsidRPr="00B66EE7">
        <w:rPr>
          <w:rFonts w:ascii="Times New Roman" w:hAnsi="Times New Roman" w:cs="Times New Roman"/>
          <w:color w:val="auto"/>
        </w:rPr>
        <w:t>проводится в форме (и в указанной последовательности):</w:t>
      </w:r>
    </w:p>
    <w:p w:rsidR="00801214" w:rsidRPr="00B66EE7" w:rsidRDefault="00801214" w:rsidP="002A11A1">
      <w:pPr>
        <w:pStyle w:val="a3"/>
        <w:numPr>
          <w:ilvl w:val="0"/>
          <w:numId w:val="2"/>
        </w:numPr>
        <w:rPr>
          <w:color w:val="auto"/>
        </w:rPr>
      </w:pPr>
      <w:r w:rsidRPr="00B66EE7">
        <w:rPr>
          <w:color w:val="auto"/>
        </w:rPr>
        <w:t>государственный экзамен;</w:t>
      </w:r>
    </w:p>
    <w:p w:rsidR="00801214" w:rsidRDefault="00801214" w:rsidP="002A11A1">
      <w:pPr>
        <w:pStyle w:val="a3"/>
        <w:numPr>
          <w:ilvl w:val="0"/>
          <w:numId w:val="2"/>
        </w:numPr>
        <w:rPr>
          <w:color w:val="auto"/>
        </w:rPr>
      </w:pPr>
      <w:r w:rsidRPr="00B66EE7">
        <w:rPr>
          <w:color w:val="auto"/>
        </w:rPr>
        <w:t>выпускная квалификационная работа.</w:t>
      </w:r>
    </w:p>
    <w:p w:rsidR="008E5FC4" w:rsidRPr="00B72A68" w:rsidRDefault="008E5FC4" w:rsidP="008E5FC4">
      <w:pPr>
        <w:ind w:firstLine="567"/>
        <w:jc w:val="both"/>
        <w:rPr>
          <w:color w:val="auto"/>
          <w:lang w:eastAsia="ru-RU"/>
        </w:rPr>
      </w:pPr>
      <w:r w:rsidRPr="008E5FC4">
        <w:rPr>
          <w:color w:val="auto"/>
          <w:lang w:eastAsia="ru-RU"/>
        </w:rPr>
        <w:t>Государственн</w:t>
      </w:r>
      <w:r w:rsidR="00B72A68">
        <w:rPr>
          <w:color w:val="auto"/>
          <w:lang w:eastAsia="ru-RU"/>
        </w:rPr>
        <w:t>ая итоговая аттестация</w:t>
      </w:r>
      <w:r w:rsidRPr="008E5FC4">
        <w:rPr>
          <w:color w:val="auto"/>
          <w:lang w:eastAsia="ru-RU"/>
        </w:rPr>
        <w:t xml:space="preserve"> проводится по окончании теоретического периода обучения в 8 семестре. Для пр</w:t>
      </w:r>
      <w:r w:rsidR="00B72A68">
        <w:rPr>
          <w:color w:val="auto"/>
          <w:lang w:eastAsia="ru-RU"/>
        </w:rPr>
        <w:t xml:space="preserve">оведения ГИА </w:t>
      </w:r>
      <w:r w:rsidRPr="008E5FC4">
        <w:rPr>
          <w:color w:val="auto"/>
          <w:lang w:eastAsia="ru-RU"/>
        </w:rPr>
        <w:t>создается приказом по университету госуда</w:t>
      </w:r>
      <w:r w:rsidRPr="008E5FC4">
        <w:rPr>
          <w:color w:val="auto"/>
          <w:lang w:eastAsia="ru-RU"/>
        </w:rPr>
        <w:t>р</w:t>
      </w:r>
      <w:r w:rsidRPr="008E5FC4">
        <w:rPr>
          <w:color w:val="auto"/>
          <w:lang w:eastAsia="ru-RU"/>
        </w:rPr>
        <w:t>ственная экзаменационная комиссия (ГЭК) из лица ведущих исследователей в области профе</w:t>
      </w:r>
      <w:r w:rsidRPr="008E5FC4">
        <w:rPr>
          <w:color w:val="auto"/>
          <w:lang w:eastAsia="ru-RU"/>
        </w:rPr>
        <w:t>с</w:t>
      </w:r>
      <w:r w:rsidRPr="008E5FC4">
        <w:rPr>
          <w:color w:val="auto"/>
          <w:lang w:eastAsia="ru-RU"/>
        </w:rPr>
        <w:t>сиональной подготов</w:t>
      </w:r>
      <w:r w:rsidR="00B72A68">
        <w:rPr>
          <w:color w:val="auto"/>
          <w:lang w:eastAsia="ru-RU"/>
        </w:rPr>
        <w:t xml:space="preserve">ки по профилю </w:t>
      </w:r>
      <w:r w:rsidR="00B72A68" w:rsidRPr="001343A8">
        <w:rPr>
          <w:bCs/>
          <w:color w:val="auto"/>
        </w:rPr>
        <w:t>0</w:t>
      </w:r>
      <w:r w:rsidR="000D6D2C" w:rsidRPr="001343A8">
        <w:rPr>
          <w:bCs/>
          <w:color w:val="auto"/>
        </w:rPr>
        <w:t>4</w:t>
      </w:r>
      <w:r w:rsidR="00B72A68" w:rsidRPr="001343A8">
        <w:rPr>
          <w:bCs/>
          <w:color w:val="auto"/>
        </w:rPr>
        <w:t>.</w:t>
      </w:r>
      <w:r w:rsidR="000D6D2C" w:rsidRPr="001343A8">
        <w:rPr>
          <w:bCs/>
          <w:color w:val="auto"/>
        </w:rPr>
        <w:t>06</w:t>
      </w:r>
      <w:r w:rsidR="00B72A68" w:rsidRPr="001343A8">
        <w:rPr>
          <w:bCs/>
          <w:color w:val="auto"/>
        </w:rPr>
        <w:t>.0</w:t>
      </w:r>
      <w:r w:rsidR="000D6D2C" w:rsidRPr="001343A8">
        <w:rPr>
          <w:bCs/>
          <w:color w:val="auto"/>
        </w:rPr>
        <w:t>1</w:t>
      </w:r>
      <w:r w:rsidR="00B72A68" w:rsidRPr="001343A8">
        <w:rPr>
          <w:color w:val="auto"/>
          <w:spacing w:val="-2"/>
        </w:rPr>
        <w:t xml:space="preserve"> </w:t>
      </w:r>
      <w:r w:rsidR="000D6D2C" w:rsidRPr="001343A8">
        <w:rPr>
          <w:color w:val="auto"/>
          <w:spacing w:val="-2"/>
        </w:rPr>
        <w:t>Химические науки</w:t>
      </w:r>
      <w:r w:rsidRPr="001343A8">
        <w:rPr>
          <w:color w:val="auto"/>
          <w:lang w:eastAsia="ru-RU"/>
        </w:rPr>
        <w:t>.</w:t>
      </w:r>
    </w:p>
    <w:p w:rsidR="00215FAA" w:rsidRPr="00B66EE7" w:rsidRDefault="00215FAA" w:rsidP="00215FAA">
      <w:pPr>
        <w:pStyle w:val="a3"/>
        <w:numPr>
          <w:ilvl w:val="1"/>
          <w:numId w:val="32"/>
        </w:numPr>
        <w:ind w:left="426" w:hanging="426"/>
        <w:rPr>
          <w:color w:val="auto"/>
        </w:rPr>
      </w:pPr>
      <w:r w:rsidRPr="00B66EE7">
        <w:rPr>
          <w:b/>
          <w:color w:val="auto"/>
        </w:rPr>
        <w:t xml:space="preserve"> Программа итогового государственного экзамена</w:t>
      </w:r>
    </w:p>
    <w:p w:rsidR="00215FAA" w:rsidRPr="00B66EE7" w:rsidRDefault="00215FAA" w:rsidP="00215FAA">
      <w:pPr>
        <w:ind w:firstLine="567"/>
        <w:jc w:val="both"/>
        <w:rPr>
          <w:color w:val="auto"/>
        </w:rPr>
      </w:pPr>
      <w:r w:rsidRPr="00B66EE7">
        <w:rPr>
          <w:color w:val="auto"/>
        </w:rPr>
        <w:t>Государственный экзамен проводится в форме защиты проекта, в котором аспирант до</w:t>
      </w:r>
      <w:r w:rsidRPr="00B66EE7">
        <w:rPr>
          <w:color w:val="auto"/>
        </w:rPr>
        <w:t>л</w:t>
      </w:r>
      <w:r w:rsidRPr="00B66EE7">
        <w:rPr>
          <w:color w:val="auto"/>
        </w:rPr>
        <w:t>жен продемонстрировать свои исследовательские и педагогические компетенции, приобрете</w:t>
      </w:r>
      <w:r w:rsidRPr="00B66EE7">
        <w:rPr>
          <w:color w:val="auto"/>
        </w:rPr>
        <w:t>н</w:t>
      </w:r>
      <w:r w:rsidRPr="00B66EE7">
        <w:rPr>
          <w:color w:val="auto"/>
        </w:rPr>
        <w:t xml:space="preserve">ные за время обучения в аспирантуре. </w:t>
      </w:r>
    </w:p>
    <w:p w:rsidR="00215FAA" w:rsidRPr="00B66EE7" w:rsidRDefault="00215FAA" w:rsidP="00CB2024">
      <w:pPr>
        <w:ind w:firstLine="567"/>
        <w:jc w:val="both"/>
        <w:rPr>
          <w:color w:val="auto"/>
        </w:rPr>
      </w:pPr>
      <w:r w:rsidRPr="00B66EE7">
        <w:rPr>
          <w:color w:val="auto"/>
        </w:rPr>
        <w:t>Проектом считается разработанная система и структура действий преподавателя-исследователя для реализации конкретных исследовательских и педагогических задач с уточн</w:t>
      </w:r>
      <w:r w:rsidRPr="00B66EE7">
        <w:rPr>
          <w:color w:val="auto"/>
        </w:rPr>
        <w:t>е</w:t>
      </w:r>
      <w:r w:rsidRPr="00B66EE7">
        <w:rPr>
          <w:color w:val="auto"/>
        </w:rPr>
        <w:t>нием роли и места каждого действия, времени осуществления этих действий, их участников и условий, необходимых для эффективности всей системы действий, в условиях имеющихся (привлеченных) ресурсов.</w:t>
      </w:r>
    </w:p>
    <w:p w:rsidR="00215FAA" w:rsidRPr="00B66EE7" w:rsidRDefault="00215FAA" w:rsidP="00CB2024">
      <w:pPr>
        <w:ind w:firstLine="567"/>
        <w:jc w:val="both"/>
        <w:rPr>
          <w:color w:val="auto"/>
        </w:rPr>
      </w:pPr>
      <w:r w:rsidRPr="00B66EE7">
        <w:rPr>
          <w:color w:val="auto"/>
        </w:rPr>
        <w:t xml:space="preserve">Проект может быть представлен в виде презентации по выбранной теме. В </w:t>
      </w:r>
      <w:proofErr w:type="gramStart"/>
      <w:r w:rsidRPr="00B66EE7">
        <w:rPr>
          <w:color w:val="auto"/>
        </w:rPr>
        <w:t>проекте</w:t>
      </w:r>
      <w:proofErr w:type="gramEnd"/>
      <w:r w:rsidRPr="00B66EE7">
        <w:rPr>
          <w:color w:val="auto"/>
        </w:rPr>
        <w:t xml:space="preserve"> асп</w:t>
      </w:r>
      <w:r w:rsidRPr="00B66EE7">
        <w:rPr>
          <w:color w:val="auto"/>
        </w:rPr>
        <w:t>и</w:t>
      </w:r>
      <w:r w:rsidRPr="00B66EE7">
        <w:rPr>
          <w:color w:val="auto"/>
        </w:rPr>
        <w:t xml:space="preserve">рант должен продемонстрировать не только знание в области избранной темы, но и применить современные методы исследований и информационно-коммуникационных технологий. </w:t>
      </w:r>
    </w:p>
    <w:p w:rsidR="008E5FC4" w:rsidRDefault="00215FAA" w:rsidP="008E5FC4">
      <w:pPr>
        <w:pStyle w:val="a3"/>
        <w:ind w:left="0"/>
        <w:jc w:val="both"/>
        <w:rPr>
          <w:color w:val="auto"/>
          <w:lang w:eastAsia="ru-RU"/>
        </w:rPr>
      </w:pPr>
      <w:r w:rsidRPr="00B66EE7">
        <w:rPr>
          <w:color w:val="auto"/>
        </w:rPr>
        <w:t>Проект носит комплексно-системный характер и должен ориентировать экзаменующегося на установление, выявление и обоснование системных связей между учебными дисциплинами, включенными в программу государственного экзамена.</w:t>
      </w:r>
      <w:r w:rsidR="008E5FC4" w:rsidRPr="008E5FC4">
        <w:rPr>
          <w:color w:val="auto"/>
          <w:lang w:eastAsia="ru-RU"/>
        </w:rPr>
        <w:t xml:space="preserve"> </w:t>
      </w:r>
    </w:p>
    <w:p w:rsidR="00215FAA" w:rsidRPr="00B66EE7" w:rsidRDefault="00215FAA" w:rsidP="00215FAA">
      <w:pPr>
        <w:jc w:val="center"/>
        <w:rPr>
          <w:color w:val="auto"/>
        </w:rPr>
      </w:pPr>
      <w:r w:rsidRPr="00B66EE7">
        <w:rPr>
          <w:color w:val="auto"/>
        </w:rPr>
        <w:t>Состав учебных дисциплин, включенных в программу государственного экзамена: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История и философия науки</w:t>
      </w:r>
      <w:r w:rsidR="007A11A7" w:rsidRPr="00B66EE7">
        <w:rPr>
          <w:color w:val="auto"/>
        </w:rPr>
        <w:t>.</w:t>
      </w:r>
    </w:p>
    <w:p w:rsidR="007A11A7" w:rsidRPr="00B66EE7" w:rsidRDefault="007A11A7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Иностранный язык.</w:t>
      </w:r>
    </w:p>
    <w:p w:rsidR="007A11A7" w:rsidRPr="00B66EE7" w:rsidRDefault="00B63B49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>
        <w:rPr>
          <w:color w:val="auto"/>
          <w:spacing w:val="-2"/>
        </w:rPr>
        <w:t>Аналитическая</w:t>
      </w:r>
      <w:r w:rsidR="00175706">
        <w:rPr>
          <w:color w:val="auto"/>
          <w:spacing w:val="-2"/>
        </w:rPr>
        <w:t xml:space="preserve"> химия</w:t>
      </w:r>
      <w:r w:rsidR="007A11A7" w:rsidRPr="00B66EE7">
        <w:rPr>
          <w:color w:val="auto"/>
        </w:rPr>
        <w:t>.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Методы организации, планирования и обработки результатов инженерного эксперимента</w:t>
      </w:r>
      <w:r w:rsidR="007A11A7" w:rsidRPr="00B66EE7">
        <w:rPr>
          <w:color w:val="auto"/>
        </w:rPr>
        <w:t>.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Методология подготовки и написания диссертации</w:t>
      </w:r>
      <w:r w:rsidR="007A11A7" w:rsidRPr="00B66EE7">
        <w:rPr>
          <w:color w:val="auto"/>
        </w:rPr>
        <w:t>.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Профессиональные компетенции преподавателя инженерного вуза</w:t>
      </w:r>
      <w:r w:rsidR="007A11A7" w:rsidRPr="00B66EE7">
        <w:rPr>
          <w:color w:val="auto"/>
        </w:rPr>
        <w:t>.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B66EE7">
        <w:rPr>
          <w:color w:val="auto"/>
        </w:rPr>
        <w:t>Педагогическая практика</w:t>
      </w:r>
      <w:r w:rsidR="007A11A7" w:rsidRPr="00B66EE7">
        <w:rPr>
          <w:color w:val="auto"/>
        </w:rPr>
        <w:t xml:space="preserve"> или производственная практика.</w:t>
      </w:r>
    </w:p>
    <w:p w:rsidR="007A11A7" w:rsidRPr="00B66EE7" w:rsidRDefault="007A11A7" w:rsidP="007A11A7">
      <w:pPr>
        <w:numPr>
          <w:ilvl w:val="0"/>
          <w:numId w:val="6"/>
        </w:numPr>
        <w:ind w:left="284" w:hanging="284"/>
        <w:jc w:val="both"/>
        <w:rPr>
          <w:color w:val="auto"/>
        </w:rPr>
      </w:pPr>
      <w:r w:rsidRPr="00B66EE7">
        <w:rPr>
          <w:color w:val="auto"/>
        </w:rPr>
        <w:t>Научно-педагогическая практика.</w:t>
      </w:r>
    </w:p>
    <w:p w:rsidR="00215FAA" w:rsidRPr="00B66EE7" w:rsidRDefault="00215FAA" w:rsidP="000D34C4">
      <w:pPr>
        <w:pStyle w:val="a3"/>
        <w:numPr>
          <w:ilvl w:val="0"/>
          <w:numId w:val="6"/>
        </w:numPr>
        <w:ind w:left="284" w:hanging="284"/>
        <w:jc w:val="both"/>
        <w:rPr>
          <w:b/>
          <w:color w:val="auto"/>
          <w:sz w:val="20"/>
          <w:szCs w:val="20"/>
        </w:rPr>
      </w:pPr>
      <w:r w:rsidRPr="00B66EE7">
        <w:rPr>
          <w:color w:val="auto"/>
        </w:rPr>
        <w:t>Научно-исследовательская работа</w:t>
      </w:r>
      <w:r w:rsidR="007A11A7" w:rsidRPr="00B66EE7">
        <w:rPr>
          <w:color w:val="auto"/>
        </w:rPr>
        <w:t>.</w:t>
      </w:r>
    </w:p>
    <w:p w:rsidR="00215FAA" w:rsidRPr="00DB19C1" w:rsidRDefault="00BA3809" w:rsidP="00BA3809">
      <w:pPr>
        <w:pStyle w:val="a3"/>
        <w:numPr>
          <w:ilvl w:val="1"/>
          <w:numId w:val="32"/>
        </w:numPr>
        <w:jc w:val="both"/>
        <w:rPr>
          <w:b/>
          <w:color w:val="auto"/>
        </w:rPr>
      </w:pPr>
      <w:r w:rsidRPr="00DB19C1">
        <w:rPr>
          <w:b/>
          <w:color w:val="auto"/>
        </w:rPr>
        <w:t xml:space="preserve"> </w:t>
      </w:r>
      <w:r w:rsidR="00215FAA" w:rsidRPr="00DB19C1">
        <w:rPr>
          <w:b/>
          <w:color w:val="auto"/>
        </w:rPr>
        <w:t>Примерная тематика проектов по профилю «</w:t>
      </w:r>
      <w:r w:rsidR="00B63B49">
        <w:rPr>
          <w:b/>
          <w:color w:val="auto"/>
          <w:spacing w:val="-2"/>
        </w:rPr>
        <w:t xml:space="preserve">Аналитическая </w:t>
      </w:r>
      <w:r w:rsidR="00175706" w:rsidRPr="00DB19C1">
        <w:rPr>
          <w:b/>
          <w:color w:val="auto"/>
          <w:spacing w:val="-2"/>
        </w:rPr>
        <w:t>химия</w:t>
      </w:r>
      <w:r w:rsidR="00215FAA" w:rsidRPr="00DB19C1">
        <w:rPr>
          <w:b/>
          <w:color w:val="auto"/>
        </w:rPr>
        <w:t>»</w:t>
      </w:r>
    </w:p>
    <w:p w:rsidR="00AC28EF" w:rsidRPr="00DB19C1" w:rsidRDefault="00AC28EF" w:rsidP="00AC28EF">
      <w:pPr>
        <w:rPr>
          <w:rStyle w:val="FontStyle11"/>
          <w:sz w:val="24"/>
        </w:rPr>
      </w:pPr>
      <w:r w:rsidRPr="001343A8">
        <w:rPr>
          <w:rStyle w:val="FontStyle11"/>
          <w:sz w:val="24"/>
        </w:rPr>
        <w:t>1.</w:t>
      </w:r>
      <w:r w:rsidR="00B63B49">
        <w:rPr>
          <w:rStyle w:val="FontStyle11"/>
          <w:sz w:val="24"/>
        </w:rPr>
        <w:t>Вольтамперометрический анализ показателей токсичности и биологической ценности кормов и кормовых добавок</w:t>
      </w:r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Style w:val="FontStyle11"/>
          <w:sz w:val="24"/>
        </w:rPr>
      </w:pPr>
      <w:r w:rsidRPr="00DB19C1">
        <w:rPr>
          <w:rStyle w:val="FontStyle11"/>
          <w:sz w:val="24"/>
        </w:rPr>
        <w:t xml:space="preserve">2. </w:t>
      </w:r>
      <w:r w:rsidR="00B63B49">
        <w:rPr>
          <w:rStyle w:val="FontStyle11"/>
          <w:sz w:val="24"/>
        </w:rPr>
        <w:t xml:space="preserve">Определение лекарственных веществ методами </w:t>
      </w:r>
      <w:proofErr w:type="gramStart"/>
      <w:r w:rsidR="00B63B49">
        <w:rPr>
          <w:rStyle w:val="FontStyle11"/>
          <w:sz w:val="24"/>
        </w:rPr>
        <w:t>инверсионной</w:t>
      </w:r>
      <w:proofErr w:type="gramEnd"/>
      <w:r w:rsidR="00B63B49">
        <w:rPr>
          <w:rStyle w:val="FontStyle11"/>
          <w:sz w:val="24"/>
        </w:rPr>
        <w:t xml:space="preserve"> </w:t>
      </w:r>
      <w:proofErr w:type="spellStart"/>
      <w:r w:rsidR="00B63B49">
        <w:rPr>
          <w:rStyle w:val="FontStyle11"/>
          <w:sz w:val="24"/>
        </w:rPr>
        <w:t>вольтамперометрии</w:t>
      </w:r>
      <w:proofErr w:type="spellEnd"/>
      <w:r w:rsidR="00B63B49">
        <w:rPr>
          <w:rStyle w:val="FontStyle11"/>
          <w:sz w:val="24"/>
        </w:rPr>
        <w:t xml:space="preserve"> </w:t>
      </w:r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eastAsia="MS Mincho" w:hAnsi="Times New Roman"/>
        </w:rPr>
      </w:pPr>
      <w:r w:rsidRPr="00DB19C1">
        <w:rPr>
          <w:rStyle w:val="FontStyle11"/>
          <w:sz w:val="24"/>
        </w:rPr>
        <w:t xml:space="preserve">3. </w:t>
      </w:r>
      <w:r w:rsidR="00B63B49">
        <w:rPr>
          <w:rFonts w:ascii="Times New Roman" w:eastAsia="MS Mincho" w:hAnsi="Times New Roman"/>
        </w:rPr>
        <w:t>Анализ минерального сырья на металлы платиновой группы</w:t>
      </w:r>
      <w:r w:rsidRPr="00DB19C1">
        <w:rPr>
          <w:rFonts w:ascii="Times New Roman" w:eastAsia="MS Mincho" w:hAnsi="Times New Roman"/>
        </w:rPr>
        <w:t>.</w:t>
      </w:r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  <w:r w:rsidRPr="00DB19C1">
        <w:rPr>
          <w:rFonts w:ascii="Times New Roman" w:eastAsia="MS Mincho" w:hAnsi="Times New Roman"/>
        </w:rPr>
        <w:t xml:space="preserve">4. </w:t>
      </w:r>
      <w:r w:rsidR="00B63B49">
        <w:rPr>
          <w:rFonts w:ascii="Times New Roman" w:hAnsi="Times New Roman"/>
        </w:rPr>
        <w:t>Определение экологически опасных веществ с использованием композитных электродов</w:t>
      </w:r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  <w:r w:rsidRPr="00DB19C1">
        <w:rPr>
          <w:rFonts w:ascii="Times New Roman" w:hAnsi="Times New Roman"/>
        </w:rPr>
        <w:t xml:space="preserve">5. </w:t>
      </w:r>
      <w:r w:rsidR="00B63B49">
        <w:rPr>
          <w:rFonts w:ascii="Times New Roman" w:hAnsi="Times New Roman"/>
        </w:rPr>
        <w:t>Антиоксидантная активность  биологических препаратов и крови</w:t>
      </w:r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  <w:r w:rsidRPr="00DB19C1">
        <w:rPr>
          <w:rFonts w:ascii="Times New Roman" w:hAnsi="Times New Roman"/>
        </w:rPr>
        <w:t xml:space="preserve">6. </w:t>
      </w:r>
      <w:r w:rsidR="00A34F76">
        <w:rPr>
          <w:rFonts w:ascii="Times New Roman" w:hAnsi="Times New Roman"/>
        </w:rPr>
        <w:t xml:space="preserve">Анализ органических веществ электрохимическими методами </w:t>
      </w:r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  <w:r w:rsidRPr="00DB19C1">
        <w:rPr>
          <w:rFonts w:ascii="Times New Roman" w:hAnsi="Times New Roman"/>
        </w:rPr>
        <w:t xml:space="preserve">7. </w:t>
      </w:r>
      <w:r w:rsidR="00A34F76">
        <w:rPr>
          <w:rFonts w:ascii="Times New Roman" w:hAnsi="Times New Roman"/>
        </w:rPr>
        <w:t xml:space="preserve">Анализ пищевых продуктов методами </w:t>
      </w:r>
      <w:proofErr w:type="spellStart"/>
      <w:r w:rsidR="00A34F76">
        <w:rPr>
          <w:rFonts w:ascii="Times New Roman" w:hAnsi="Times New Roman"/>
        </w:rPr>
        <w:t>вольтамперометрии</w:t>
      </w:r>
      <w:proofErr w:type="spellEnd"/>
    </w:p>
    <w:p w:rsidR="00AC28EF" w:rsidRPr="00DB19C1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  <w:r w:rsidRPr="00DB19C1">
        <w:rPr>
          <w:rFonts w:ascii="Times New Roman" w:hAnsi="Times New Roman"/>
        </w:rPr>
        <w:t xml:space="preserve">8. </w:t>
      </w:r>
      <w:r w:rsidR="00A34F76">
        <w:rPr>
          <w:rFonts w:ascii="Times New Roman" w:hAnsi="Times New Roman"/>
        </w:rPr>
        <w:t xml:space="preserve">Анализ биологически активных веществ </w:t>
      </w:r>
      <w:proofErr w:type="spellStart"/>
      <w:r w:rsidR="00A34F76">
        <w:rPr>
          <w:rFonts w:ascii="Times New Roman" w:hAnsi="Times New Roman"/>
        </w:rPr>
        <w:t>хроматографическими</w:t>
      </w:r>
      <w:proofErr w:type="spellEnd"/>
      <w:r w:rsidR="00A34F76">
        <w:rPr>
          <w:rFonts w:ascii="Times New Roman" w:hAnsi="Times New Roman"/>
        </w:rPr>
        <w:t xml:space="preserve"> методами анализа.</w:t>
      </w:r>
    </w:p>
    <w:p w:rsidR="00AC28EF" w:rsidRDefault="00AC28EF" w:rsidP="00AC28EF">
      <w:pPr>
        <w:pStyle w:val="Style7"/>
        <w:widowControl/>
        <w:tabs>
          <w:tab w:val="left" w:pos="154"/>
        </w:tabs>
        <w:spacing w:line="240" w:lineRule="auto"/>
        <w:jc w:val="left"/>
        <w:rPr>
          <w:rFonts w:ascii="Times New Roman" w:hAnsi="Times New Roman"/>
        </w:rPr>
      </w:pPr>
      <w:r w:rsidRPr="00DB19C1">
        <w:rPr>
          <w:rFonts w:ascii="Times New Roman" w:hAnsi="Times New Roman"/>
        </w:rPr>
        <w:t xml:space="preserve">9. Закономерности </w:t>
      </w:r>
      <w:proofErr w:type="spellStart"/>
      <w:r w:rsidRPr="00DB19C1">
        <w:rPr>
          <w:rFonts w:ascii="Times New Roman" w:hAnsi="Times New Roman"/>
        </w:rPr>
        <w:t>электроконцентрирования</w:t>
      </w:r>
      <w:proofErr w:type="spellEnd"/>
      <w:r w:rsidRPr="00DB19C1">
        <w:rPr>
          <w:rFonts w:ascii="Times New Roman" w:hAnsi="Times New Roman"/>
        </w:rPr>
        <w:t xml:space="preserve"> и </w:t>
      </w:r>
      <w:proofErr w:type="spellStart"/>
      <w:r w:rsidRPr="00DB19C1">
        <w:rPr>
          <w:rFonts w:ascii="Times New Roman" w:hAnsi="Times New Roman"/>
        </w:rPr>
        <w:t>электроокисления</w:t>
      </w:r>
      <w:proofErr w:type="spellEnd"/>
      <w:r w:rsidRPr="00DB19C1">
        <w:rPr>
          <w:rFonts w:ascii="Times New Roman" w:hAnsi="Times New Roman"/>
        </w:rPr>
        <w:t xml:space="preserve"> осадков платиновых мета</w:t>
      </w:r>
      <w:r w:rsidRPr="00DB19C1">
        <w:rPr>
          <w:rFonts w:ascii="Times New Roman" w:hAnsi="Times New Roman"/>
        </w:rPr>
        <w:t>л</w:t>
      </w:r>
      <w:r w:rsidRPr="00DB19C1">
        <w:rPr>
          <w:rFonts w:ascii="Times New Roman" w:hAnsi="Times New Roman"/>
        </w:rPr>
        <w:t>лов</w:t>
      </w:r>
    </w:p>
    <w:p w:rsidR="00215FAA" w:rsidRPr="00B66EE7" w:rsidRDefault="00215FAA" w:rsidP="00E473CE">
      <w:pPr>
        <w:pStyle w:val="a3"/>
        <w:numPr>
          <w:ilvl w:val="1"/>
          <w:numId w:val="32"/>
        </w:numPr>
        <w:ind w:left="993" w:hanging="633"/>
        <w:rPr>
          <w:color w:val="auto"/>
        </w:rPr>
      </w:pPr>
      <w:r w:rsidRPr="00B66EE7">
        <w:rPr>
          <w:b/>
          <w:color w:val="auto"/>
        </w:rPr>
        <w:t>Методические рекомендации к подготовке и сдаче итогового государственного экзамена</w:t>
      </w:r>
      <w:r w:rsidRPr="00B66EE7">
        <w:rPr>
          <w:color w:val="auto"/>
        </w:rPr>
        <w:t xml:space="preserve"> </w:t>
      </w:r>
    </w:p>
    <w:p w:rsidR="00215FAA" w:rsidRPr="00B66EE7" w:rsidRDefault="00215FAA" w:rsidP="00215FAA">
      <w:pPr>
        <w:ind w:firstLine="426"/>
        <w:jc w:val="both"/>
        <w:rPr>
          <w:color w:val="auto"/>
        </w:rPr>
      </w:pPr>
      <w:r w:rsidRPr="00B66EE7">
        <w:rPr>
          <w:color w:val="auto"/>
        </w:rPr>
        <w:t>Итоговый государственный экзамен должен быть представлен в форме проекта. Последний в свою очередь может быть сделан как конкретное описание предстоящей деятельности преп</w:t>
      </w:r>
      <w:r w:rsidRPr="00B66EE7">
        <w:rPr>
          <w:color w:val="auto"/>
        </w:rPr>
        <w:t>о</w:t>
      </w:r>
      <w:r w:rsidRPr="00B66EE7">
        <w:rPr>
          <w:color w:val="auto"/>
        </w:rPr>
        <w:t>давателя-исследователя и включает целеполагание (исследовательского процесса, программы, курса педагогической системы) на основе анализа условий (</w:t>
      </w:r>
      <w:proofErr w:type="spellStart"/>
      <w:r w:rsidRPr="00B66EE7">
        <w:rPr>
          <w:color w:val="auto"/>
        </w:rPr>
        <w:t>внешнесредовых</w:t>
      </w:r>
      <w:proofErr w:type="spellEnd"/>
      <w:r w:rsidRPr="00B66EE7">
        <w:rPr>
          <w:color w:val="auto"/>
        </w:rPr>
        <w:t>, информационно-технических, временных, особенностей исследователя и особенностей среды его професси</w:t>
      </w:r>
      <w:r w:rsidRPr="00B66EE7">
        <w:rPr>
          <w:color w:val="auto"/>
        </w:rPr>
        <w:t>о</w:t>
      </w:r>
      <w:r w:rsidRPr="00B66EE7">
        <w:rPr>
          <w:color w:val="auto"/>
        </w:rPr>
        <w:lastRenderedPageBreak/>
        <w:t>нальной деятельности). Условия, анализируемые в проекте, определяются самостоятельно, в зависимости от объекта проектирования и формы проектирования. Кроме того, в проектную часть может быть включено описание способа структурирования и отбора содержания образ</w:t>
      </w:r>
      <w:r w:rsidRPr="00B66EE7">
        <w:rPr>
          <w:color w:val="auto"/>
        </w:rPr>
        <w:t>о</w:t>
      </w:r>
      <w:r w:rsidRPr="00B66EE7">
        <w:rPr>
          <w:color w:val="auto"/>
        </w:rPr>
        <w:t>вания и его передачи (методов, методик, технологий общения, обучения и воспитания, средств и форм). Уровень профессионализма преподавателя-исследователя может быть отражен в ра</w:t>
      </w:r>
      <w:r w:rsidRPr="00B66EE7">
        <w:rPr>
          <w:color w:val="auto"/>
        </w:rPr>
        <w:t>з</w:t>
      </w:r>
      <w:r w:rsidRPr="00B66EE7">
        <w:rPr>
          <w:color w:val="auto"/>
        </w:rPr>
        <w:t>деле, посвященном проектированию системы управления исследовательским процессом, пед</w:t>
      </w:r>
      <w:r w:rsidRPr="00B66EE7">
        <w:rPr>
          <w:color w:val="auto"/>
        </w:rPr>
        <w:t>а</w:t>
      </w:r>
      <w:r w:rsidRPr="00B66EE7">
        <w:rPr>
          <w:color w:val="auto"/>
        </w:rPr>
        <w:t xml:space="preserve">гогической системой и педагогической технологией. В </w:t>
      </w:r>
      <w:proofErr w:type="gramStart"/>
      <w:r w:rsidRPr="00B66EE7">
        <w:rPr>
          <w:color w:val="auto"/>
        </w:rPr>
        <w:t>этом</w:t>
      </w:r>
      <w:proofErr w:type="gramEnd"/>
      <w:r w:rsidRPr="00B66EE7">
        <w:rPr>
          <w:color w:val="auto"/>
        </w:rPr>
        <w:t xml:space="preserve"> случае появляется возможность оценить и уровень владения технологиями управления.</w:t>
      </w:r>
    </w:p>
    <w:p w:rsidR="00215FAA" w:rsidRPr="00B66EE7" w:rsidRDefault="00215FAA" w:rsidP="00E473CE">
      <w:pPr>
        <w:pStyle w:val="a3"/>
        <w:numPr>
          <w:ilvl w:val="1"/>
          <w:numId w:val="32"/>
        </w:numPr>
        <w:ind w:left="993" w:hanging="633"/>
        <w:rPr>
          <w:color w:val="auto"/>
        </w:rPr>
      </w:pPr>
      <w:r w:rsidRPr="00B66EE7">
        <w:rPr>
          <w:b/>
          <w:color w:val="auto"/>
        </w:rPr>
        <w:t xml:space="preserve">Требования и критерии оценивания ответов итогового государственного </w:t>
      </w:r>
      <w:r w:rsidR="006069F4" w:rsidRPr="00B66EE7">
        <w:rPr>
          <w:b/>
          <w:color w:val="auto"/>
        </w:rPr>
        <w:t xml:space="preserve">          </w:t>
      </w:r>
      <w:r w:rsidRPr="00B66EE7">
        <w:rPr>
          <w:b/>
          <w:color w:val="auto"/>
        </w:rPr>
        <w:t>экзамена</w:t>
      </w:r>
      <w:r w:rsidRPr="00B66EE7">
        <w:rPr>
          <w:color w:val="auto"/>
        </w:rPr>
        <w:t xml:space="preserve"> </w:t>
      </w:r>
    </w:p>
    <w:p w:rsidR="00215FAA" w:rsidRPr="00B66EE7" w:rsidRDefault="00215FAA" w:rsidP="006069F4">
      <w:pPr>
        <w:pStyle w:val="31"/>
        <w:numPr>
          <w:ilvl w:val="0"/>
          <w:numId w:val="13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color w:val="auto"/>
          <w:sz w:val="24"/>
          <w:szCs w:val="24"/>
        </w:rPr>
      </w:pPr>
      <w:r w:rsidRPr="00B66EE7">
        <w:rPr>
          <w:color w:val="auto"/>
          <w:sz w:val="24"/>
          <w:szCs w:val="24"/>
        </w:rPr>
        <w:t xml:space="preserve">В </w:t>
      </w:r>
      <w:proofErr w:type="gramStart"/>
      <w:r w:rsidRPr="00B66EE7">
        <w:rPr>
          <w:color w:val="auto"/>
          <w:sz w:val="24"/>
          <w:szCs w:val="24"/>
        </w:rPr>
        <w:t>процессе</w:t>
      </w:r>
      <w:proofErr w:type="gramEnd"/>
      <w:r w:rsidRPr="00B66EE7">
        <w:rPr>
          <w:color w:val="auto"/>
          <w:sz w:val="24"/>
          <w:szCs w:val="24"/>
        </w:rPr>
        <w:t xml:space="preserve"> защиты проекта оценивается уровень педагогической и исследовательской ко</w:t>
      </w:r>
      <w:r w:rsidRPr="00B66EE7">
        <w:rPr>
          <w:color w:val="auto"/>
          <w:sz w:val="24"/>
          <w:szCs w:val="24"/>
        </w:rPr>
        <w:t>м</w:t>
      </w:r>
      <w:r w:rsidRPr="00B66EE7">
        <w:rPr>
          <w:color w:val="auto"/>
          <w:sz w:val="24"/>
          <w:szCs w:val="24"/>
        </w:rPr>
        <w:t xml:space="preserve">петентности аспиранта, что проявляется в квалифицированном представлении результатов обучения. </w:t>
      </w:r>
    </w:p>
    <w:p w:rsidR="00215FAA" w:rsidRPr="00B66EE7" w:rsidRDefault="00215FAA" w:rsidP="006069F4">
      <w:pPr>
        <w:pStyle w:val="31"/>
        <w:numPr>
          <w:ilvl w:val="0"/>
          <w:numId w:val="13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color w:val="auto"/>
          <w:sz w:val="24"/>
          <w:szCs w:val="24"/>
        </w:rPr>
      </w:pPr>
      <w:r w:rsidRPr="00B66EE7">
        <w:rPr>
          <w:color w:val="auto"/>
          <w:sz w:val="24"/>
          <w:szCs w:val="24"/>
        </w:rPr>
        <w:t>При определении оценки учитывается грамотность представленных ответов, стиль излож</w:t>
      </w:r>
      <w:r w:rsidRPr="00B66EE7">
        <w:rPr>
          <w:color w:val="auto"/>
          <w:sz w:val="24"/>
          <w:szCs w:val="24"/>
        </w:rPr>
        <w:t>е</w:t>
      </w:r>
      <w:r w:rsidRPr="00B66EE7">
        <w:rPr>
          <w:color w:val="auto"/>
          <w:sz w:val="24"/>
          <w:szCs w:val="24"/>
        </w:rPr>
        <w:t>ния и общее оформление, способность ответить на поставленный вопрос по существу.</w:t>
      </w:r>
    </w:p>
    <w:p w:rsidR="00215FAA" w:rsidRPr="00B66EE7" w:rsidRDefault="00215FAA" w:rsidP="006069F4">
      <w:pPr>
        <w:widowControl w:val="0"/>
        <w:numPr>
          <w:ilvl w:val="0"/>
          <w:numId w:val="13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B66EE7">
        <w:rPr>
          <w:color w:val="auto"/>
        </w:rPr>
        <w:t>Проект оценивается, исходя из следующих критериев:</w:t>
      </w:r>
    </w:p>
    <w:p w:rsidR="00215FAA" w:rsidRPr="00B66EE7" w:rsidRDefault="00215FAA" w:rsidP="006069F4">
      <w:pPr>
        <w:tabs>
          <w:tab w:val="num" w:pos="0"/>
        </w:tabs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«Отлично» – </w:t>
      </w:r>
      <w:r w:rsidRPr="00B66EE7">
        <w:rPr>
          <w:color w:val="auto"/>
        </w:rPr>
        <w:t>содержание проекта исчерпывает содержание вопроса. Аспирант демонстрирует как знание, так и понимание вопроса, а также проявляет способность применить педагогич</w:t>
      </w:r>
      <w:r w:rsidRPr="00B66EE7">
        <w:rPr>
          <w:color w:val="auto"/>
        </w:rPr>
        <w:t>е</w:t>
      </w:r>
      <w:r w:rsidRPr="00B66EE7">
        <w:rPr>
          <w:color w:val="auto"/>
        </w:rPr>
        <w:t>ские, исследовательские и информационные компетенции на практике по профилю своего об</w:t>
      </w:r>
      <w:r w:rsidRPr="00B66EE7">
        <w:rPr>
          <w:color w:val="auto"/>
        </w:rPr>
        <w:t>у</w:t>
      </w:r>
      <w:r w:rsidRPr="00B66EE7">
        <w:rPr>
          <w:color w:val="auto"/>
        </w:rPr>
        <w:t>чения.</w:t>
      </w:r>
    </w:p>
    <w:p w:rsidR="00215FAA" w:rsidRPr="00B66EE7" w:rsidRDefault="00215FAA" w:rsidP="006069F4">
      <w:pPr>
        <w:tabs>
          <w:tab w:val="num" w:pos="284"/>
        </w:tabs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«Хорошо» – </w:t>
      </w:r>
      <w:r w:rsidRPr="00B66EE7">
        <w:rPr>
          <w:color w:val="auto"/>
        </w:rPr>
        <w:t>содержание проекта в основных чертах отражает содержание вопроса. Аспирант демонстрирует как зн</w:t>
      </w:r>
      <w:r w:rsidR="006069F4" w:rsidRPr="00B66EE7">
        <w:rPr>
          <w:color w:val="auto"/>
        </w:rPr>
        <w:t>ание, так и понимание вопроса,</w:t>
      </w:r>
      <w:r w:rsidRPr="00B66EE7">
        <w:rPr>
          <w:color w:val="auto"/>
        </w:rPr>
        <w:t xml:space="preserve"> но </w:t>
      </w:r>
      <w:proofErr w:type="gramStart"/>
      <w:r w:rsidRPr="00B66EE7">
        <w:rPr>
          <w:color w:val="auto"/>
        </w:rPr>
        <w:t>испытывает незначительные проблемы</w:t>
      </w:r>
      <w:proofErr w:type="gramEnd"/>
      <w:r w:rsidRPr="00B66EE7">
        <w:rPr>
          <w:color w:val="auto"/>
        </w:rPr>
        <w:t xml:space="preserve"> при проявлении способности применить педагогические, исследовательские и информацио</w:t>
      </w:r>
      <w:r w:rsidRPr="00B66EE7">
        <w:rPr>
          <w:color w:val="auto"/>
        </w:rPr>
        <w:t>н</w:t>
      </w:r>
      <w:r w:rsidRPr="00B66EE7">
        <w:rPr>
          <w:color w:val="auto"/>
        </w:rPr>
        <w:t xml:space="preserve">ные компетенции на практике по профилю своего обучения. </w:t>
      </w:r>
    </w:p>
    <w:p w:rsidR="00215FAA" w:rsidRPr="00B66EE7" w:rsidRDefault="00215FAA" w:rsidP="006069F4">
      <w:pPr>
        <w:tabs>
          <w:tab w:val="num" w:pos="284"/>
        </w:tabs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«Удовлетворительно» – </w:t>
      </w:r>
      <w:r w:rsidRPr="00B66EE7">
        <w:rPr>
          <w:color w:val="auto"/>
        </w:rPr>
        <w:t>содержание проекта в основных чертах отражает содержание вопроса, но допускаются ошибки. Не все положения проекта раскрыты полностью. Имеются фактич</w:t>
      </w:r>
      <w:r w:rsidRPr="00B66EE7">
        <w:rPr>
          <w:color w:val="auto"/>
        </w:rPr>
        <w:t>е</w:t>
      </w:r>
      <w:r w:rsidRPr="00B66EE7">
        <w:rPr>
          <w:color w:val="auto"/>
        </w:rPr>
        <w:t>ские пробелы и не полное владение литературой. Нарушаются нормы философского языка; имеется нечеткость и двусмысленность письменной речи. Слабая практическая применимость педагогических, исследовательских и информационных компетенций по профилю своего об</w:t>
      </w:r>
      <w:r w:rsidRPr="00B66EE7">
        <w:rPr>
          <w:color w:val="auto"/>
        </w:rPr>
        <w:t>у</w:t>
      </w:r>
      <w:r w:rsidRPr="00B66EE7">
        <w:rPr>
          <w:color w:val="auto"/>
        </w:rPr>
        <w:t>чения</w:t>
      </w:r>
      <w:r w:rsidR="006069F4" w:rsidRPr="00B66EE7">
        <w:rPr>
          <w:color w:val="auto"/>
        </w:rPr>
        <w:t>.</w:t>
      </w:r>
    </w:p>
    <w:p w:rsidR="00215FAA" w:rsidRPr="00B66EE7" w:rsidRDefault="00215FAA" w:rsidP="006069F4">
      <w:pPr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«Неудовлетворительно» – </w:t>
      </w:r>
      <w:r w:rsidRPr="00B66EE7">
        <w:rPr>
          <w:color w:val="auto"/>
        </w:rPr>
        <w:t>содержание проекта не отражает содержание вопроса. Имеются гр</w:t>
      </w:r>
      <w:r w:rsidRPr="00B66EE7">
        <w:rPr>
          <w:color w:val="auto"/>
        </w:rPr>
        <w:t>у</w:t>
      </w:r>
      <w:r w:rsidRPr="00B66EE7">
        <w:rPr>
          <w:color w:val="auto"/>
        </w:rPr>
        <w:t>бые ошибки, а также незнание ключевых определений и литературы. Защита проекта не носит развернутого изложения темы, на лицо отсутствие практического применения педагогических, исследовательских и информационных компетенций на практике по профилю своего обучения</w:t>
      </w:r>
      <w:r w:rsidR="006069F4" w:rsidRPr="00B66EE7">
        <w:rPr>
          <w:color w:val="auto"/>
        </w:rPr>
        <w:t>.</w:t>
      </w:r>
    </w:p>
    <w:p w:rsidR="008C50C2" w:rsidRPr="00B66EE7" w:rsidRDefault="008C50C2" w:rsidP="008C50C2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Аспиранты, получившие по результатам государственного экзамена оценку «неудовлетвор</w:t>
      </w:r>
      <w:r w:rsidRPr="00B66EE7">
        <w:rPr>
          <w:rFonts w:ascii="Times New Roman" w:hAnsi="Times New Roman" w:cs="Times New Roman"/>
          <w:color w:val="auto"/>
        </w:rPr>
        <w:t>и</w:t>
      </w:r>
      <w:r w:rsidRPr="00B66EE7">
        <w:rPr>
          <w:rFonts w:ascii="Times New Roman" w:hAnsi="Times New Roman" w:cs="Times New Roman"/>
          <w:color w:val="auto"/>
        </w:rPr>
        <w:t>тельно», не допускаются к государственному аттестационному испытанию – защите выпускной квалификационной работы.</w:t>
      </w:r>
    </w:p>
    <w:p w:rsidR="008C50C2" w:rsidRPr="00B66EE7" w:rsidRDefault="008C50C2" w:rsidP="006069F4">
      <w:pPr>
        <w:jc w:val="both"/>
        <w:rPr>
          <w:color w:val="auto"/>
        </w:rPr>
      </w:pPr>
    </w:p>
    <w:p w:rsidR="009B5959" w:rsidRPr="005D45B0" w:rsidRDefault="006069F4" w:rsidP="006069F4">
      <w:pPr>
        <w:pStyle w:val="a3"/>
        <w:numPr>
          <w:ilvl w:val="1"/>
          <w:numId w:val="32"/>
        </w:numPr>
        <w:jc w:val="both"/>
        <w:rPr>
          <w:color w:val="auto"/>
        </w:rPr>
      </w:pPr>
      <w:r w:rsidRPr="00B66EE7">
        <w:rPr>
          <w:b/>
          <w:color w:val="auto"/>
        </w:rPr>
        <w:t xml:space="preserve"> </w:t>
      </w:r>
      <w:r w:rsidR="009B5959" w:rsidRPr="00B66EE7">
        <w:rPr>
          <w:b/>
          <w:color w:val="auto"/>
        </w:rPr>
        <w:t>Выпускная квалификационная работа</w:t>
      </w:r>
    </w:p>
    <w:p w:rsidR="008C50C2" w:rsidRPr="00B66EE7" w:rsidRDefault="008C50C2" w:rsidP="008C50C2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Выпускная квалификационная работа представляет собой защиту результатов научно-исследовательской работы, выполненной обучающимся, в виде научного доклада, демонстр</w:t>
      </w:r>
      <w:r w:rsidRPr="00B66EE7">
        <w:rPr>
          <w:rFonts w:ascii="Times New Roman" w:hAnsi="Times New Roman" w:cs="Times New Roman"/>
          <w:color w:val="auto"/>
        </w:rPr>
        <w:t>и</w:t>
      </w:r>
      <w:r w:rsidRPr="00B66EE7">
        <w:rPr>
          <w:rFonts w:ascii="Times New Roman" w:hAnsi="Times New Roman" w:cs="Times New Roman"/>
          <w:color w:val="auto"/>
        </w:rPr>
        <w:t xml:space="preserve">рующую степень готовности выпускника к ведению профессиональной научно-педагогической деятельности. </w:t>
      </w:r>
    </w:p>
    <w:p w:rsidR="008C50C2" w:rsidRPr="00B66EE7" w:rsidRDefault="008C50C2" w:rsidP="008C50C2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Результаты выпускной квалификационной работы определяются оценками «защищено», «не защищено». Оценка «защищено» означает успешное прохождение государственного атт</w:t>
      </w:r>
      <w:r w:rsidRPr="00B66EE7">
        <w:rPr>
          <w:rFonts w:ascii="Times New Roman" w:hAnsi="Times New Roman" w:cs="Times New Roman"/>
          <w:color w:val="auto"/>
        </w:rPr>
        <w:t>е</w:t>
      </w:r>
      <w:r w:rsidRPr="00B66EE7">
        <w:rPr>
          <w:rFonts w:ascii="Times New Roman" w:hAnsi="Times New Roman" w:cs="Times New Roman"/>
          <w:color w:val="auto"/>
        </w:rPr>
        <w:t>стационного испытания.</w:t>
      </w:r>
    </w:p>
    <w:p w:rsidR="00E92E54" w:rsidRPr="00B66EE7" w:rsidRDefault="00E92E54" w:rsidP="009B5959">
      <w:pPr>
        <w:ind w:firstLine="426"/>
        <w:jc w:val="both"/>
        <w:rPr>
          <w:color w:val="auto"/>
        </w:rPr>
      </w:pPr>
      <w:r w:rsidRPr="00B66EE7">
        <w:rPr>
          <w:color w:val="auto"/>
        </w:rPr>
        <w:t>Требования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выпускной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квалификационной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работе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определяются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ГОСТ</w:t>
      </w:r>
      <w:r w:rsidR="00B06850" w:rsidRPr="00B66EE7">
        <w:rPr>
          <w:color w:val="auto"/>
        </w:rPr>
        <w:t xml:space="preserve"> </w:t>
      </w:r>
      <w:proofErr w:type="gramStart"/>
      <w:r w:rsidRPr="00B66EE7">
        <w:rPr>
          <w:color w:val="auto"/>
        </w:rPr>
        <w:t>Р</w:t>
      </w:r>
      <w:proofErr w:type="gramEnd"/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7.0.11-2011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и федеральным государственным образовательным стандартом высшего образования по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напра</w:t>
      </w:r>
      <w:r w:rsidRPr="00B66EE7">
        <w:rPr>
          <w:color w:val="auto"/>
        </w:rPr>
        <w:t>в</w:t>
      </w:r>
      <w:r w:rsidRPr="00B66EE7">
        <w:rPr>
          <w:color w:val="auto"/>
        </w:rPr>
        <w:t>лению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подготовки</w:t>
      </w:r>
      <w:r w:rsidR="00B06850" w:rsidRPr="00B66EE7">
        <w:rPr>
          <w:color w:val="auto"/>
        </w:rPr>
        <w:t xml:space="preserve"> </w:t>
      </w:r>
      <w:r w:rsidR="00DB19C1">
        <w:rPr>
          <w:b/>
          <w:bCs/>
          <w:color w:val="auto"/>
        </w:rPr>
        <w:t>02</w:t>
      </w:r>
      <w:r w:rsidRPr="00B66EE7">
        <w:rPr>
          <w:b/>
          <w:bCs/>
          <w:color w:val="auto"/>
        </w:rPr>
        <w:t>.0</w:t>
      </w:r>
      <w:r w:rsidR="00DB19C1">
        <w:rPr>
          <w:b/>
          <w:bCs/>
          <w:color w:val="auto"/>
        </w:rPr>
        <w:t>0</w:t>
      </w:r>
      <w:r w:rsidRPr="00B66EE7">
        <w:rPr>
          <w:b/>
          <w:bCs/>
          <w:color w:val="auto"/>
        </w:rPr>
        <w:t>.0</w:t>
      </w:r>
      <w:r w:rsidR="00DB19C1">
        <w:rPr>
          <w:b/>
          <w:bCs/>
          <w:color w:val="auto"/>
        </w:rPr>
        <w:t>4</w:t>
      </w:r>
      <w:r w:rsidR="006069F4" w:rsidRPr="00B66EE7">
        <w:rPr>
          <w:b/>
          <w:bCs/>
          <w:color w:val="auto"/>
        </w:rPr>
        <w:t xml:space="preserve"> </w:t>
      </w:r>
      <w:r w:rsidR="00DB19C1">
        <w:rPr>
          <w:b/>
          <w:bCs/>
          <w:color w:val="auto"/>
        </w:rPr>
        <w:t>Физическая химия</w:t>
      </w:r>
      <w:r w:rsidRPr="00B66EE7">
        <w:rPr>
          <w:b/>
          <w:bCs/>
          <w:color w:val="auto"/>
        </w:rPr>
        <w:t xml:space="preserve"> </w:t>
      </w:r>
      <w:r w:rsidRPr="00B66EE7">
        <w:rPr>
          <w:color w:val="auto"/>
        </w:rPr>
        <w:t>(уровень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подготовки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кадров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высшей квалиф</w:t>
      </w:r>
      <w:r w:rsidRPr="00B66EE7">
        <w:rPr>
          <w:color w:val="auto"/>
        </w:rPr>
        <w:t>и</w:t>
      </w:r>
      <w:r w:rsidRPr="00B66EE7">
        <w:rPr>
          <w:color w:val="auto"/>
        </w:rPr>
        <w:t>кации).</w:t>
      </w:r>
    </w:p>
    <w:p w:rsidR="00E92E54" w:rsidRPr="00B66EE7" w:rsidRDefault="00E92E54" w:rsidP="009B5959">
      <w:pPr>
        <w:ind w:firstLine="426"/>
        <w:jc w:val="both"/>
        <w:rPr>
          <w:color w:val="auto"/>
        </w:rPr>
      </w:pPr>
      <w:r w:rsidRPr="00B66EE7">
        <w:rPr>
          <w:color w:val="auto"/>
        </w:rPr>
        <w:t>Выполненная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научно-исследовательская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работа должна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соответствовать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критериям,</w:t>
      </w:r>
      <w:r w:rsidR="009B5959" w:rsidRPr="00B66EE7">
        <w:rPr>
          <w:color w:val="auto"/>
        </w:rPr>
        <w:t xml:space="preserve"> </w:t>
      </w:r>
      <w:r w:rsidRPr="00B66EE7">
        <w:rPr>
          <w:color w:val="auto"/>
        </w:rPr>
        <w:t>уст</w:t>
      </w:r>
      <w:r w:rsidRPr="00B66EE7">
        <w:rPr>
          <w:color w:val="auto"/>
        </w:rPr>
        <w:t>а</w:t>
      </w:r>
      <w:r w:rsidRPr="00B66EE7">
        <w:rPr>
          <w:color w:val="auto"/>
        </w:rPr>
        <w:t>новленным для научно-квалификационной работы (диссертации) на соискание ученой степени кандидата наук.</w:t>
      </w:r>
    </w:p>
    <w:p w:rsidR="00E92E54" w:rsidRPr="00B66EE7" w:rsidRDefault="00E92E54" w:rsidP="009B5959">
      <w:pPr>
        <w:ind w:firstLine="426"/>
        <w:jc w:val="both"/>
        <w:rPr>
          <w:color w:val="auto"/>
        </w:rPr>
      </w:pPr>
      <w:r w:rsidRPr="00B66EE7">
        <w:rPr>
          <w:color w:val="auto"/>
        </w:rPr>
        <w:lastRenderedPageBreak/>
        <w:t>Программа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составлена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в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соответствии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с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требованиями</w:t>
      </w:r>
      <w:r w:rsidR="00B06850" w:rsidRPr="00B66EE7">
        <w:rPr>
          <w:color w:val="auto"/>
        </w:rPr>
        <w:t xml:space="preserve"> </w:t>
      </w:r>
      <w:r w:rsidRPr="00B66EE7">
        <w:rPr>
          <w:color w:val="auto"/>
        </w:rPr>
        <w:t>ФГОС</w:t>
      </w:r>
      <w:r w:rsidR="00B06850" w:rsidRPr="00B66EE7">
        <w:rPr>
          <w:color w:val="auto"/>
        </w:rPr>
        <w:t xml:space="preserve"> по направлению </w:t>
      </w:r>
      <w:r w:rsidR="00DB19C1">
        <w:rPr>
          <w:bCs/>
          <w:color w:val="auto"/>
        </w:rPr>
        <w:t>Физическая химия</w:t>
      </w:r>
      <w:r w:rsidR="00B06850" w:rsidRPr="00B66EE7">
        <w:rPr>
          <w:bCs/>
          <w:color w:val="auto"/>
        </w:rPr>
        <w:t xml:space="preserve"> </w:t>
      </w:r>
      <w:r w:rsidRPr="00B66EE7">
        <w:rPr>
          <w:color w:val="auto"/>
        </w:rPr>
        <w:t>и Положением о государственной итоговой аттестации ТПУ.</w:t>
      </w:r>
    </w:p>
    <w:p w:rsidR="00B66EE7" w:rsidRPr="00B66EE7" w:rsidRDefault="00B66EE7" w:rsidP="009B5959">
      <w:pPr>
        <w:ind w:firstLine="426"/>
        <w:jc w:val="both"/>
        <w:rPr>
          <w:color w:val="auto"/>
        </w:rPr>
      </w:pPr>
    </w:p>
    <w:p w:rsidR="003C6C45" w:rsidRPr="001343A8" w:rsidRDefault="003C6C45" w:rsidP="001343A8">
      <w:pPr>
        <w:pStyle w:val="a3"/>
        <w:numPr>
          <w:ilvl w:val="0"/>
          <w:numId w:val="32"/>
        </w:numPr>
        <w:ind w:right="-1"/>
        <w:rPr>
          <w:b/>
        </w:rPr>
      </w:pPr>
      <w:r w:rsidRPr="001343A8">
        <w:rPr>
          <w:b/>
        </w:rPr>
        <w:t>УЧЕБНО-МЕТОДИЧЕСКОЕ И ИНФОРМАЦИОННОЕ ОБЕСПЕЧЕНИЕ</w:t>
      </w:r>
    </w:p>
    <w:p w:rsidR="003C6C45" w:rsidRPr="003C6C45" w:rsidRDefault="003C6C45" w:rsidP="003C6C45">
      <w:pPr>
        <w:ind w:left="284" w:right="-1"/>
        <w:rPr>
          <w:b/>
        </w:rPr>
      </w:pPr>
    </w:p>
    <w:p w:rsidR="00A34F76" w:rsidRPr="00DE7B8C" w:rsidRDefault="00A34F76" w:rsidP="00A34F76">
      <w:pPr>
        <w:widowControl w:val="0"/>
        <w:numPr>
          <w:ilvl w:val="0"/>
          <w:numId w:val="48"/>
        </w:numPr>
        <w:tabs>
          <w:tab w:val="clear" w:pos="927"/>
          <w:tab w:val="num" w:pos="-284"/>
        </w:tabs>
        <w:autoSpaceDE w:val="0"/>
        <w:autoSpaceDN w:val="0"/>
        <w:adjustRightInd w:val="0"/>
        <w:ind w:left="284" w:hanging="284"/>
        <w:jc w:val="both"/>
      </w:pPr>
      <w:r w:rsidRPr="00DE7B8C">
        <w:t>Вершинин В.И., Власова И.В., Никифорова И.А. Аналитическая химия. Педагогические сп</w:t>
      </w:r>
      <w:r w:rsidRPr="00DE7B8C">
        <w:t>е</w:t>
      </w:r>
      <w:r w:rsidRPr="00DE7B8C">
        <w:t>циальности. М.: Академия. 2011. -442 с.</w:t>
      </w:r>
    </w:p>
    <w:p w:rsidR="00A34F76" w:rsidRPr="00DE7B8C" w:rsidRDefault="00A34F76" w:rsidP="00A34F76">
      <w:pPr>
        <w:numPr>
          <w:ilvl w:val="0"/>
          <w:numId w:val="48"/>
        </w:numPr>
        <w:tabs>
          <w:tab w:val="clear" w:pos="927"/>
          <w:tab w:val="num" w:pos="360"/>
        </w:tabs>
        <w:ind w:left="360"/>
      </w:pPr>
      <w:proofErr w:type="spellStart"/>
      <w:r w:rsidRPr="00DE7B8C">
        <w:rPr>
          <w:spacing w:val="-17"/>
        </w:rPr>
        <w:t>Колпакова</w:t>
      </w:r>
      <w:proofErr w:type="spellEnd"/>
      <w:r w:rsidRPr="00DE7B8C">
        <w:rPr>
          <w:spacing w:val="-17"/>
        </w:rPr>
        <w:t xml:space="preserve"> Н.А. Общие вопросы электрохимического анализа</w:t>
      </w:r>
      <w:proofErr w:type="gramStart"/>
      <w:r w:rsidRPr="00DE7B8C">
        <w:rPr>
          <w:spacing w:val="-17"/>
        </w:rPr>
        <w:t xml:space="preserve"> .</w:t>
      </w:r>
      <w:proofErr w:type="gramEnd"/>
      <w:r w:rsidRPr="00DE7B8C">
        <w:rPr>
          <w:spacing w:val="-17"/>
        </w:rPr>
        <w:t xml:space="preserve"> </w:t>
      </w:r>
      <w:r w:rsidRPr="00DE7B8C">
        <w:t>Учебное пособие. Изд. ТПУ, 2013.158 с.</w:t>
      </w:r>
    </w:p>
    <w:p w:rsidR="00A34F76" w:rsidRPr="00DE7B8C" w:rsidRDefault="00A34F76" w:rsidP="00A34F76">
      <w:pPr>
        <w:numPr>
          <w:ilvl w:val="0"/>
          <w:numId w:val="48"/>
        </w:numPr>
        <w:tabs>
          <w:tab w:val="clear" w:pos="927"/>
          <w:tab w:val="num" w:pos="360"/>
        </w:tabs>
        <w:ind w:left="360"/>
      </w:pPr>
      <w:proofErr w:type="spellStart"/>
      <w:r w:rsidRPr="00DE7B8C">
        <w:rPr>
          <w:spacing w:val="-17"/>
        </w:rPr>
        <w:t>Колпакова</w:t>
      </w:r>
      <w:proofErr w:type="spellEnd"/>
      <w:r w:rsidRPr="00DE7B8C">
        <w:rPr>
          <w:spacing w:val="-17"/>
        </w:rPr>
        <w:t xml:space="preserve"> Н.А. Лабораторный практикум по общим вопросам электрохимического анализа</w:t>
      </w:r>
      <w:proofErr w:type="gramStart"/>
      <w:r w:rsidRPr="00DE7B8C">
        <w:rPr>
          <w:spacing w:val="-17"/>
        </w:rPr>
        <w:t xml:space="preserve"> .</w:t>
      </w:r>
      <w:proofErr w:type="gramEnd"/>
      <w:r w:rsidRPr="00DE7B8C">
        <w:rPr>
          <w:spacing w:val="-17"/>
        </w:rPr>
        <w:t xml:space="preserve"> </w:t>
      </w:r>
      <w:r w:rsidRPr="00DE7B8C">
        <w:t>Учебное п</w:t>
      </w:r>
      <w:r w:rsidRPr="00DE7B8C">
        <w:t>о</w:t>
      </w:r>
      <w:r w:rsidRPr="00DE7B8C">
        <w:t>собие. Изд. ТПУ, 2014.69 с.</w:t>
      </w:r>
    </w:p>
    <w:p w:rsidR="00A34F76" w:rsidRPr="00DE7B8C" w:rsidRDefault="00A34F76" w:rsidP="00A34F76">
      <w:pPr>
        <w:widowControl w:val="0"/>
        <w:numPr>
          <w:ilvl w:val="0"/>
          <w:numId w:val="48"/>
        </w:numPr>
        <w:tabs>
          <w:tab w:val="clear" w:pos="927"/>
          <w:tab w:val="num" w:pos="-284"/>
        </w:tabs>
        <w:autoSpaceDE w:val="0"/>
        <w:autoSpaceDN w:val="0"/>
        <w:adjustRightInd w:val="0"/>
        <w:ind w:left="284" w:hanging="284"/>
        <w:jc w:val="both"/>
      </w:pPr>
      <w:r w:rsidRPr="00DE7B8C">
        <w:t xml:space="preserve">Слепченко Г.Б. , </w:t>
      </w:r>
      <w:proofErr w:type="spellStart"/>
      <w:r w:rsidRPr="00DE7B8C">
        <w:t>Пикула</w:t>
      </w:r>
      <w:proofErr w:type="spellEnd"/>
      <w:r w:rsidRPr="00DE7B8C">
        <w:t xml:space="preserve"> Н.П., </w:t>
      </w:r>
      <w:proofErr w:type="spellStart"/>
      <w:r w:rsidRPr="00DE7B8C">
        <w:t>Дорожко</w:t>
      </w:r>
      <w:proofErr w:type="spellEnd"/>
      <w:r w:rsidRPr="00DE7B8C">
        <w:t xml:space="preserve"> Е.В. </w:t>
      </w:r>
      <w:proofErr w:type="spellStart"/>
      <w:r w:rsidRPr="00DE7B8C">
        <w:t>Хемометрика</w:t>
      </w:r>
      <w:proofErr w:type="spellEnd"/>
      <w:r w:rsidRPr="00DE7B8C">
        <w:t xml:space="preserve"> и метрологическое обеспечение химического анализа. Томск: Томский </w:t>
      </w:r>
      <w:proofErr w:type="spellStart"/>
      <w:r w:rsidRPr="00DE7B8C">
        <w:t>политех</w:t>
      </w:r>
      <w:proofErr w:type="spellEnd"/>
      <w:r w:rsidRPr="00DE7B8C">
        <w:t>. университет. 2013. 102 с.</w:t>
      </w:r>
    </w:p>
    <w:p w:rsidR="00A34F76" w:rsidRPr="00DE7B8C" w:rsidRDefault="00A34F76" w:rsidP="00A34F76">
      <w:pPr>
        <w:pStyle w:val="af"/>
        <w:numPr>
          <w:ilvl w:val="0"/>
          <w:numId w:val="48"/>
        </w:numPr>
        <w:tabs>
          <w:tab w:val="clear" w:pos="927"/>
          <w:tab w:val="num" w:pos="360"/>
        </w:tabs>
        <w:spacing w:line="240" w:lineRule="auto"/>
        <w:ind w:left="360"/>
        <w:rPr>
          <w:sz w:val="24"/>
          <w:szCs w:val="24"/>
        </w:rPr>
      </w:pPr>
      <w:r w:rsidRPr="00DE7B8C">
        <w:rPr>
          <w:sz w:val="24"/>
          <w:szCs w:val="24"/>
        </w:rPr>
        <w:t xml:space="preserve">Аналитическая химия металлов платиновой </w:t>
      </w:r>
      <w:proofErr w:type="spellStart"/>
      <w:r w:rsidRPr="00DE7B8C">
        <w:rPr>
          <w:sz w:val="24"/>
          <w:szCs w:val="24"/>
        </w:rPr>
        <w:t>группы</w:t>
      </w:r>
      <w:proofErr w:type="gramStart"/>
      <w:r w:rsidRPr="00DE7B8C">
        <w:rPr>
          <w:sz w:val="24"/>
          <w:szCs w:val="24"/>
        </w:rPr>
        <w:t>.П</w:t>
      </w:r>
      <w:proofErr w:type="gramEnd"/>
      <w:r w:rsidRPr="00DE7B8C">
        <w:rPr>
          <w:sz w:val="24"/>
          <w:szCs w:val="24"/>
        </w:rPr>
        <w:t>од</w:t>
      </w:r>
      <w:proofErr w:type="spellEnd"/>
      <w:r w:rsidRPr="00DE7B8C">
        <w:rPr>
          <w:sz w:val="24"/>
          <w:szCs w:val="24"/>
        </w:rPr>
        <w:t xml:space="preserve"> ред. Ю.А. Золотов, Г.М. </w:t>
      </w:r>
      <w:proofErr w:type="spellStart"/>
      <w:r w:rsidRPr="00DE7B8C">
        <w:rPr>
          <w:sz w:val="24"/>
          <w:szCs w:val="24"/>
        </w:rPr>
        <w:t>Варшал</w:t>
      </w:r>
      <w:proofErr w:type="spellEnd"/>
      <w:r w:rsidRPr="00DE7B8C">
        <w:rPr>
          <w:sz w:val="24"/>
          <w:szCs w:val="24"/>
        </w:rPr>
        <w:t>, В.М. Иванов. М.:УРСС. 2003.591с.</w:t>
      </w:r>
    </w:p>
    <w:p w:rsidR="00A34F76" w:rsidRPr="00DE7B8C" w:rsidRDefault="00A34F76" w:rsidP="00A34F76">
      <w:pPr>
        <w:pStyle w:val="af"/>
        <w:numPr>
          <w:ilvl w:val="0"/>
          <w:numId w:val="48"/>
        </w:numPr>
        <w:tabs>
          <w:tab w:val="clear" w:pos="927"/>
          <w:tab w:val="num" w:pos="360"/>
        </w:tabs>
        <w:spacing w:line="240" w:lineRule="auto"/>
        <w:ind w:left="360"/>
        <w:rPr>
          <w:sz w:val="24"/>
          <w:szCs w:val="24"/>
        </w:rPr>
      </w:pPr>
      <w:r w:rsidRPr="00DE7B8C">
        <w:rPr>
          <w:sz w:val="24"/>
          <w:szCs w:val="24"/>
        </w:rPr>
        <w:t xml:space="preserve">Аналитическая химия. Физические и физико-химические методы анализа. Под </w:t>
      </w:r>
      <w:proofErr w:type="spellStart"/>
      <w:proofErr w:type="gramStart"/>
      <w:r w:rsidRPr="00DE7B8C">
        <w:rPr>
          <w:sz w:val="24"/>
          <w:szCs w:val="24"/>
        </w:rPr>
        <w:t>ред</w:t>
      </w:r>
      <w:proofErr w:type="spellEnd"/>
      <w:proofErr w:type="gramEnd"/>
      <w:r w:rsidRPr="00DE7B8C">
        <w:rPr>
          <w:sz w:val="24"/>
          <w:szCs w:val="24"/>
        </w:rPr>
        <w:t xml:space="preserve"> </w:t>
      </w:r>
      <w:proofErr w:type="spellStart"/>
      <w:r w:rsidRPr="00DE7B8C">
        <w:rPr>
          <w:sz w:val="24"/>
          <w:szCs w:val="24"/>
        </w:rPr>
        <w:t>д.х.н</w:t>
      </w:r>
      <w:proofErr w:type="spellEnd"/>
      <w:r w:rsidRPr="00DE7B8C">
        <w:rPr>
          <w:sz w:val="24"/>
          <w:szCs w:val="24"/>
        </w:rPr>
        <w:t xml:space="preserve"> О.М. Петрухина. М.: Химия. 2001.-496с.</w:t>
      </w:r>
    </w:p>
    <w:p w:rsidR="00A34F76" w:rsidRPr="00DE7B8C" w:rsidRDefault="00A34F76" w:rsidP="00A34F76">
      <w:pPr>
        <w:pStyle w:val="af"/>
        <w:numPr>
          <w:ilvl w:val="0"/>
          <w:numId w:val="48"/>
        </w:numPr>
        <w:tabs>
          <w:tab w:val="clear" w:pos="927"/>
          <w:tab w:val="num" w:pos="360"/>
        </w:tabs>
        <w:spacing w:line="240" w:lineRule="auto"/>
        <w:ind w:left="360"/>
        <w:rPr>
          <w:sz w:val="24"/>
          <w:szCs w:val="24"/>
        </w:rPr>
      </w:pPr>
      <w:r w:rsidRPr="00DE7B8C">
        <w:rPr>
          <w:rStyle w:val="bookhead"/>
          <w:bCs/>
          <w:color w:val="000000"/>
          <w:sz w:val="24"/>
          <w:szCs w:val="24"/>
          <w:shd w:val="clear" w:color="auto" w:fill="FFFFFF"/>
        </w:rPr>
        <w:t xml:space="preserve">Столяров Б.В., Савинов И.М., </w:t>
      </w:r>
      <w:proofErr w:type="spellStart"/>
      <w:r w:rsidRPr="00DE7B8C">
        <w:rPr>
          <w:rStyle w:val="bookhead"/>
          <w:bCs/>
          <w:color w:val="000000"/>
          <w:sz w:val="24"/>
          <w:szCs w:val="24"/>
          <w:shd w:val="clear" w:color="auto" w:fill="FFFFFF"/>
        </w:rPr>
        <w:t>Витенберг</w:t>
      </w:r>
      <w:proofErr w:type="spellEnd"/>
      <w:r w:rsidRPr="00DE7B8C">
        <w:rPr>
          <w:rStyle w:val="bookhead"/>
          <w:bCs/>
          <w:color w:val="000000"/>
          <w:sz w:val="24"/>
          <w:szCs w:val="24"/>
          <w:shd w:val="clear" w:color="auto" w:fill="FFFFFF"/>
        </w:rPr>
        <w:t xml:space="preserve"> А.Г. и др. </w:t>
      </w:r>
      <w:r w:rsidRPr="00DE7B8C">
        <w:rPr>
          <w:rStyle w:val="book"/>
          <w:bCs/>
          <w:color w:val="000000"/>
          <w:sz w:val="24"/>
          <w:szCs w:val="24"/>
          <w:shd w:val="clear" w:color="auto" w:fill="FFFFFF"/>
        </w:rPr>
        <w:t>Практическая газовая и жидкостная хр</w:t>
      </w:r>
      <w:r w:rsidRPr="00DE7B8C">
        <w:rPr>
          <w:rStyle w:val="book"/>
          <w:bCs/>
          <w:color w:val="000000"/>
          <w:sz w:val="24"/>
          <w:szCs w:val="24"/>
          <w:shd w:val="clear" w:color="auto" w:fill="FFFFFF"/>
        </w:rPr>
        <w:t>о</w:t>
      </w:r>
      <w:r w:rsidRPr="00DE7B8C">
        <w:rPr>
          <w:rStyle w:val="book"/>
          <w:bCs/>
          <w:color w:val="000000"/>
          <w:sz w:val="24"/>
          <w:szCs w:val="24"/>
          <w:shd w:val="clear" w:color="auto" w:fill="FFFFFF"/>
        </w:rPr>
        <w:t xml:space="preserve">матография. </w:t>
      </w:r>
      <w:r w:rsidRPr="00DE7B8C">
        <w:rPr>
          <w:color w:val="000000"/>
          <w:sz w:val="24"/>
          <w:szCs w:val="24"/>
          <w:shd w:val="clear" w:color="auto" w:fill="FFFFFF"/>
        </w:rPr>
        <w:t>Учеб</w:t>
      </w:r>
      <w:proofErr w:type="gramStart"/>
      <w:r w:rsidRPr="00DE7B8C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DE7B8C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E7B8C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Pr="00DE7B8C">
        <w:rPr>
          <w:color w:val="000000"/>
          <w:sz w:val="24"/>
          <w:szCs w:val="24"/>
          <w:shd w:val="clear" w:color="auto" w:fill="FFFFFF"/>
        </w:rPr>
        <w:t xml:space="preserve">особие. </w:t>
      </w:r>
      <w:proofErr w:type="spellStart"/>
      <w:r w:rsidRPr="00DE7B8C">
        <w:rPr>
          <w:color w:val="000000"/>
          <w:sz w:val="24"/>
          <w:szCs w:val="24"/>
          <w:shd w:val="clear" w:color="auto" w:fill="FFFFFF"/>
        </w:rPr>
        <w:t>СПб.</w:t>
      </w:r>
      <w:proofErr w:type="gramStart"/>
      <w:r w:rsidRPr="00DE7B8C">
        <w:rPr>
          <w:color w:val="000000"/>
          <w:sz w:val="24"/>
          <w:szCs w:val="24"/>
          <w:shd w:val="clear" w:color="auto" w:fill="FFFFFF"/>
        </w:rPr>
        <w:t>:С</w:t>
      </w:r>
      <w:proofErr w:type="spellEnd"/>
      <w:proofErr w:type="gramEnd"/>
      <w:r w:rsidRPr="00DE7B8C">
        <w:rPr>
          <w:color w:val="000000"/>
          <w:sz w:val="24"/>
          <w:szCs w:val="24"/>
          <w:shd w:val="clear" w:color="auto" w:fill="FFFFFF"/>
        </w:rPr>
        <w:t xml:space="preserve">. -Петербург. </w:t>
      </w:r>
      <w:proofErr w:type="spellStart"/>
      <w:r w:rsidRPr="00DE7B8C">
        <w:rPr>
          <w:color w:val="000000"/>
          <w:sz w:val="24"/>
          <w:szCs w:val="24"/>
          <w:shd w:val="clear" w:color="auto" w:fill="FFFFFF"/>
        </w:rPr>
        <w:t>ун</w:t>
      </w:r>
      <w:proofErr w:type="spellEnd"/>
      <w:r w:rsidRPr="00DE7B8C">
        <w:rPr>
          <w:color w:val="000000"/>
          <w:sz w:val="24"/>
          <w:szCs w:val="24"/>
          <w:shd w:val="clear" w:color="auto" w:fill="FFFFFF"/>
        </w:rPr>
        <w:t>--та, 2002. – 616 с.</w:t>
      </w:r>
    </w:p>
    <w:p w:rsidR="00A34F76" w:rsidRPr="00DE7B8C" w:rsidRDefault="00A34F76" w:rsidP="00A34F76">
      <w:pPr>
        <w:numPr>
          <w:ilvl w:val="0"/>
          <w:numId w:val="48"/>
        </w:numPr>
        <w:tabs>
          <w:tab w:val="clear" w:pos="927"/>
          <w:tab w:val="num" w:pos="360"/>
          <w:tab w:val="left" w:pos="603"/>
        </w:tabs>
        <w:ind w:left="360"/>
      </w:pPr>
      <w:proofErr w:type="spellStart"/>
      <w:r w:rsidRPr="00DE7B8C">
        <w:t>Электроаналитические</w:t>
      </w:r>
      <w:proofErr w:type="spellEnd"/>
      <w:r w:rsidRPr="00DE7B8C">
        <w:t xml:space="preserve"> методы. Под ред. </w:t>
      </w:r>
      <w:proofErr w:type="spellStart"/>
      <w:r w:rsidRPr="00DE7B8C">
        <w:t>Ф.Шольц</w:t>
      </w:r>
      <w:proofErr w:type="spellEnd"/>
      <w:r w:rsidRPr="00DE7B8C">
        <w:t>. М.: БИНОМ. Лаборатория знаний. 2006. 326 с.</w:t>
      </w:r>
    </w:p>
    <w:p w:rsidR="00A34F76" w:rsidRPr="00DE7B8C" w:rsidRDefault="00A34F76" w:rsidP="00A34F76">
      <w:pPr>
        <w:widowControl w:val="0"/>
        <w:numPr>
          <w:ilvl w:val="0"/>
          <w:numId w:val="48"/>
        </w:numPr>
        <w:tabs>
          <w:tab w:val="clear" w:pos="927"/>
          <w:tab w:val="num" w:pos="-284"/>
        </w:tabs>
        <w:autoSpaceDE w:val="0"/>
        <w:autoSpaceDN w:val="0"/>
        <w:adjustRightInd w:val="0"/>
        <w:ind w:left="284" w:hanging="284"/>
        <w:jc w:val="both"/>
      </w:pPr>
      <w:r w:rsidRPr="00DE7B8C">
        <w:t xml:space="preserve">Аналитическая химия. Под </w:t>
      </w:r>
      <w:proofErr w:type="spellStart"/>
      <w:proofErr w:type="gramStart"/>
      <w:r w:rsidRPr="00DE7B8C">
        <w:t>ред</w:t>
      </w:r>
      <w:proofErr w:type="spellEnd"/>
      <w:proofErr w:type="gramEnd"/>
      <w:r w:rsidRPr="00DE7B8C">
        <w:t xml:space="preserve"> проф. Л.Н. Москвина. М.: Академия. Ч.1-2008.-575;  Ч.2-2008.-300с.; Ч3.-2010. -365 с.</w:t>
      </w:r>
    </w:p>
    <w:p w:rsidR="00A34F76" w:rsidRPr="00DE7B8C" w:rsidRDefault="00A34F76" w:rsidP="00A34F76">
      <w:pPr>
        <w:widowControl w:val="0"/>
        <w:numPr>
          <w:ilvl w:val="0"/>
          <w:numId w:val="48"/>
        </w:numPr>
        <w:tabs>
          <w:tab w:val="clear" w:pos="927"/>
          <w:tab w:val="num" w:pos="-284"/>
        </w:tabs>
        <w:autoSpaceDE w:val="0"/>
        <w:autoSpaceDN w:val="0"/>
        <w:adjustRightInd w:val="0"/>
        <w:ind w:left="284" w:hanging="284"/>
        <w:jc w:val="both"/>
      </w:pPr>
      <w:r w:rsidRPr="00DE7B8C">
        <w:t xml:space="preserve">Основы аналитической химии. В 2-х </w:t>
      </w:r>
      <w:proofErr w:type="gramStart"/>
      <w:r w:rsidRPr="00DE7B8C">
        <w:t>книгах</w:t>
      </w:r>
      <w:proofErr w:type="gramEnd"/>
      <w:r w:rsidRPr="00DE7B8C">
        <w:t>. Под ред. Ю.А. Золотова. М.: Высшая шк</w:t>
      </w:r>
      <w:r w:rsidRPr="00DE7B8C">
        <w:t>о</w:t>
      </w:r>
      <w:r w:rsidRPr="00DE7B8C">
        <w:t>ла, 2000 г.</w:t>
      </w:r>
    </w:p>
    <w:p w:rsidR="00A34F76" w:rsidRPr="00DE7B8C" w:rsidRDefault="00A34F76" w:rsidP="00A34F76">
      <w:pPr>
        <w:widowControl w:val="0"/>
        <w:numPr>
          <w:ilvl w:val="0"/>
          <w:numId w:val="48"/>
        </w:numPr>
        <w:tabs>
          <w:tab w:val="clear" w:pos="927"/>
          <w:tab w:val="num" w:pos="-284"/>
        </w:tabs>
        <w:autoSpaceDE w:val="0"/>
        <w:autoSpaceDN w:val="0"/>
        <w:adjustRightInd w:val="0"/>
        <w:ind w:left="284" w:hanging="284"/>
        <w:jc w:val="both"/>
      </w:pPr>
      <w:r w:rsidRPr="00DE7B8C">
        <w:t xml:space="preserve">Основы аналитической химии. Практическое руководство. </w:t>
      </w:r>
      <w:proofErr w:type="gramStart"/>
      <w:r w:rsidRPr="00DE7B8C">
        <w:t>Под ред. Ю.А. Золотова).</w:t>
      </w:r>
      <w:proofErr w:type="gramEnd"/>
      <w:r w:rsidRPr="00DE7B8C">
        <w:t xml:space="preserve"> М.: Высшая школа, 2001 г.</w:t>
      </w:r>
    </w:p>
    <w:p w:rsidR="00A34F76" w:rsidRPr="00DE7B8C" w:rsidRDefault="00A34F76" w:rsidP="00A34F76">
      <w:pPr>
        <w:widowControl w:val="0"/>
        <w:numPr>
          <w:ilvl w:val="0"/>
          <w:numId w:val="48"/>
        </w:numPr>
        <w:tabs>
          <w:tab w:val="clear" w:pos="927"/>
          <w:tab w:val="num" w:pos="-284"/>
        </w:tabs>
        <w:autoSpaceDE w:val="0"/>
        <w:autoSpaceDN w:val="0"/>
        <w:adjustRightInd w:val="0"/>
        <w:ind w:left="284" w:hanging="284"/>
        <w:jc w:val="both"/>
      </w:pPr>
      <w:proofErr w:type="spellStart"/>
      <w:r w:rsidRPr="00DE7B8C">
        <w:t>Будников</w:t>
      </w:r>
      <w:proofErr w:type="spellEnd"/>
      <w:r w:rsidRPr="00DE7B8C">
        <w:t xml:space="preserve"> Г.К., Евтюгин Г.А., Майстренко В.Н. Модифицированные электроды для </w:t>
      </w:r>
      <w:proofErr w:type="spellStart"/>
      <w:r w:rsidRPr="00DE7B8C">
        <w:t>вол</w:t>
      </w:r>
      <w:r w:rsidRPr="00DE7B8C">
        <w:t>ь</w:t>
      </w:r>
      <w:r w:rsidRPr="00DE7B8C">
        <w:t>тамперометрии</w:t>
      </w:r>
      <w:proofErr w:type="spellEnd"/>
      <w:r w:rsidRPr="00DE7B8C">
        <w:t xml:space="preserve"> в химии, биологии и медицине. М</w:t>
      </w:r>
      <w:proofErr w:type="gramStart"/>
      <w:r w:rsidRPr="00DE7B8C">
        <w:t xml:space="preserve">,: </w:t>
      </w:r>
      <w:proofErr w:type="gramEnd"/>
      <w:r w:rsidRPr="00DE7B8C">
        <w:t>Бином. Лаборатория знаний. 2010. 416.</w:t>
      </w:r>
    </w:p>
    <w:p w:rsidR="00DB19C1" w:rsidRDefault="00DB19C1" w:rsidP="00A34F76">
      <w:pPr>
        <w:tabs>
          <w:tab w:val="left" w:pos="603"/>
        </w:tabs>
        <w:jc w:val="both"/>
        <w:rPr>
          <w:color w:val="auto"/>
        </w:rPr>
      </w:pPr>
      <w:r w:rsidRPr="00DB19C1">
        <w:t xml:space="preserve">13.  </w:t>
      </w:r>
      <w:proofErr w:type="spellStart"/>
      <w:r w:rsidR="00E23833" w:rsidRPr="00E23833">
        <w:rPr>
          <w:color w:val="auto"/>
        </w:rPr>
        <w:t>Нинбург</w:t>
      </w:r>
      <w:proofErr w:type="spellEnd"/>
      <w:r w:rsidR="00E23833" w:rsidRPr="00E23833">
        <w:rPr>
          <w:color w:val="auto"/>
        </w:rPr>
        <w:t xml:space="preserve"> Е. А. Технология научного исследования. Методические рекомендации. – М., 2006. – 28 с.</w:t>
      </w:r>
    </w:p>
    <w:p w:rsidR="00E23833" w:rsidRPr="00E23833" w:rsidRDefault="00DB19C1" w:rsidP="00DB19C1">
      <w:pPr>
        <w:tabs>
          <w:tab w:val="left" w:pos="603"/>
        </w:tabs>
        <w:jc w:val="both"/>
        <w:rPr>
          <w:color w:val="auto"/>
        </w:rPr>
      </w:pPr>
      <w:r>
        <w:rPr>
          <w:color w:val="auto"/>
        </w:rPr>
        <w:t xml:space="preserve">14. </w:t>
      </w:r>
      <w:r w:rsidR="00E23833" w:rsidRPr="00E23833">
        <w:rPr>
          <w:color w:val="auto"/>
        </w:rPr>
        <w:t>Кузин Ф.А. Кандидатская диссертация. Методика написания, правила оформления и пор</w:t>
      </w:r>
      <w:r w:rsidR="00E23833" w:rsidRPr="00E23833">
        <w:rPr>
          <w:color w:val="auto"/>
        </w:rPr>
        <w:t>я</w:t>
      </w:r>
      <w:r w:rsidR="00E23833" w:rsidRPr="00E23833">
        <w:rPr>
          <w:color w:val="auto"/>
        </w:rPr>
        <w:t>док защиты. Практическое пособие для аспирантов и соискателей ученой степени. – 5-е изд., доп. – М.: «Ось-89», 2000. – 224 с.</w:t>
      </w:r>
    </w:p>
    <w:p w:rsidR="00E23833" w:rsidRPr="00E23833" w:rsidRDefault="00DB19C1" w:rsidP="00DB19C1">
      <w:pPr>
        <w:tabs>
          <w:tab w:val="left" w:pos="426"/>
        </w:tabs>
        <w:ind w:right="-1"/>
        <w:jc w:val="both"/>
        <w:rPr>
          <w:color w:val="auto"/>
        </w:rPr>
      </w:pPr>
      <w:r>
        <w:rPr>
          <w:color w:val="auto"/>
        </w:rPr>
        <w:t xml:space="preserve">15. </w:t>
      </w:r>
      <w:proofErr w:type="spellStart"/>
      <w:r w:rsidR="00E23833" w:rsidRPr="00E23833">
        <w:rPr>
          <w:color w:val="auto"/>
        </w:rPr>
        <w:t>Райзберг</w:t>
      </w:r>
      <w:proofErr w:type="spellEnd"/>
      <w:r w:rsidR="00E23833" w:rsidRPr="00E23833">
        <w:rPr>
          <w:color w:val="auto"/>
        </w:rPr>
        <w:t xml:space="preserve"> Б.А. Диссертация и ученая степень. Пособие для соискателей. – М.: ИНФРА-М, 2002. – 400 с.</w:t>
      </w:r>
    </w:p>
    <w:p w:rsidR="00E23833" w:rsidRPr="00E23833" w:rsidRDefault="00DB19C1" w:rsidP="00DB19C1">
      <w:pPr>
        <w:tabs>
          <w:tab w:val="left" w:pos="426"/>
        </w:tabs>
        <w:ind w:right="-1"/>
        <w:jc w:val="both"/>
        <w:rPr>
          <w:color w:val="auto"/>
        </w:rPr>
      </w:pPr>
      <w:r>
        <w:rPr>
          <w:color w:val="auto"/>
        </w:rPr>
        <w:t xml:space="preserve"> 16. </w:t>
      </w:r>
      <w:r w:rsidR="00E23833" w:rsidRPr="00E23833">
        <w:rPr>
          <w:color w:val="auto"/>
        </w:rPr>
        <w:t xml:space="preserve">Бабаев Д.Б. Как работать над диссертацией: Учеб. </w:t>
      </w:r>
      <w:r w:rsidRPr="00E23833">
        <w:rPr>
          <w:color w:val="auto"/>
        </w:rPr>
        <w:t>П</w:t>
      </w:r>
      <w:r w:rsidR="00E23833" w:rsidRPr="00E23833">
        <w:rPr>
          <w:color w:val="auto"/>
        </w:rPr>
        <w:t xml:space="preserve">особие. </w:t>
      </w:r>
      <w:r>
        <w:rPr>
          <w:color w:val="auto"/>
        </w:rPr>
        <w:t>–</w:t>
      </w:r>
      <w:r w:rsidR="00E23833" w:rsidRPr="00E23833">
        <w:rPr>
          <w:color w:val="auto"/>
        </w:rPr>
        <w:t xml:space="preserve"> Иваново: Минэнерго СССР, 1989.</w:t>
      </w:r>
    </w:p>
    <w:p w:rsidR="00E23833" w:rsidRPr="00E23833" w:rsidRDefault="005D45B0" w:rsidP="00DB19C1">
      <w:pPr>
        <w:ind w:right="-1"/>
        <w:jc w:val="both"/>
        <w:rPr>
          <w:color w:val="auto"/>
        </w:rPr>
      </w:pPr>
      <w:r>
        <w:rPr>
          <w:color w:val="auto"/>
        </w:rPr>
        <w:t xml:space="preserve"> </w:t>
      </w:r>
      <w:r w:rsidR="00A34F76">
        <w:rPr>
          <w:color w:val="auto"/>
        </w:rPr>
        <w:t>1</w:t>
      </w:r>
      <w:r w:rsidR="00DB19C1">
        <w:rPr>
          <w:color w:val="auto"/>
        </w:rPr>
        <w:t xml:space="preserve">7. </w:t>
      </w:r>
      <w:r w:rsidR="00E23833" w:rsidRPr="00E23833">
        <w:rPr>
          <w:color w:val="auto"/>
        </w:rPr>
        <w:t>Демидова А.К. Пособие по русскому языку: Научный стиль. Оформление научной работы. – М.: Русский язык, 1991.</w:t>
      </w:r>
    </w:p>
    <w:p w:rsidR="00E23833" w:rsidRPr="003C6C45" w:rsidRDefault="00E23833" w:rsidP="00E23833">
      <w:pPr>
        <w:ind w:right="-113"/>
        <w:jc w:val="both"/>
        <w:rPr>
          <w:rFonts w:eastAsia="Arial Unicode MS"/>
          <w:color w:val="auto"/>
        </w:rPr>
      </w:pPr>
    </w:p>
    <w:p w:rsidR="004219FA" w:rsidRPr="001343A8" w:rsidRDefault="004219FA" w:rsidP="001343A8">
      <w:pPr>
        <w:pStyle w:val="a3"/>
        <w:numPr>
          <w:ilvl w:val="0"/>
          <w:numId w:val="32"/>
        </w:numPr>
        <w:ind w:right="-1"/>
        <w:jc w:val="center"/>
        <w:rPr>
          <w:b/>
          <w:color w:val="auto"/>
        </w:rPr>
      </w:pPr>
      <w:r w:rsidRPr="001343A8">
        <w:rPr>
          <w:b/>
          <w:color w:val="auto"/>
        </w:rPr>
        <w:t xml:space="preserve">МАТЕРИАЛЬНО-ТЕХНИЧЕСКОЕ ОБЕСПЕЧЕНИЕ </w:t>
      </w:r>
    </w:p>
    <w:p w:rsidR="004219FA" w:rsidRPr="004219FA" w:rsidRDefault="004219FA" w:rsidP="004219FA">
      <w:pPr>
        <w:spacing w:after="120"/>
        <w:ind w:left="720"/>
        <w:jc w:val="center"/>
        <w:rPr>
          <w:b/>
          <w:color w:val="auto"/>
        </w:rPr>
      </w:pPr>
      <w:r w:rsidRPr="004219FA">
        <w:rPr>
          <w:b/>
          <w:color w:val="auto"/>
        </w:rPr>
        <w:t>УЧЕБНОЙ ДИСЦИПЛИНЫ</w:t>
      </w:r>
    </w:p>
    <w:p w:rsidR="004219FA" w:rsidRPr="004219FA" w:rsidRDefault="004219FA" w:rsidP="004219FA">
      <w:pPr>
        <w:numPr>
          <w:ilvl w:val="0"/>
          <w:numId w:val="38"/>
        </w:numPr>
        <w:ind w:left="426" w:hanging="426"/>
        <w:jc w:val="both"/>
        <w:rPr>
          <w:color w:val="auto"/>
          <w:lang w:eastAsia="ru-RU"/>
        </w:rPr>
      </w:pPr>
      <w:r w:rsidRPr="004219FA">
        <w:rPr>
          <w:color w:val="auto"/>
          <w:lang w:eastAsia="ru-RU"/>
        </w:rPr>
        <w:t xml:space="preserve">Компьютерный класс – 15 компьютеров на базе </w:t>
      </w:r>
      <w:proofErr w:type="spellStart"/>
      <w:r w:rsidRPr="004219FA">
        <w:rPr>
          <w:color w:val="auto"/>
          <w:lang w:eastAsia="ru-RU"/>
        </w:rPr>
        <w:t>Sempron</w:t>
      </w:r>
      <w:proofErr w:type="spellEnd"/>
      <w:r w:rsidRPr="004219FA">
        <w:rPr>
          <w:color w:val="auto"/>
          <w:lang w:eastAsia="ru-RU"/>
        </w:rPr>
        <w:t xml:space="preserve"> 2200, программное обеспечение перевода с русского на английский, с английского на русский, аудио- и видеозаписи.</w:t>
      </w:r>
    </w:p>
    <w:p w:rsidR="004219FA" w:rsidRPr="004219FA" w:rsidRDefault="004219FA" w:rsidP="004219FA">
      <w:pPr>
        <w:numPr>
          <w:ilvl w:val="0"/>
          <w:numId w:val="38"/>
        </w:numPr>
        <w:ind w:left="426" w:hanging="426"/>
        <w:jc w:val="both"/>
        <w:rPr>
          <w:color w:val="auto"/>
          <w:lang w:eastAsia="ru-RU"/>
        </w:rPr>
      </w:pPr>
      <w:r w:rsidRPr="004219FA">
        <w:rPr>
          <w:color w:val="auto"/>
          <w:lang w:eastAsia="ru-RU"/>
        </w:rPr>
        <w:t xml:space="preserve">Специализированная лекционная – компьютер </w:t>
      </w:r>
      <w:r w:rsidR="00DD28C3">
        <w:rPr>
          <w:color w:val="auto"/>
          <w:lang w:eastAsia="ru-RU"/>
        </w:rPr>
        <w:t xml:space="preserve">на базе </w:t>
      </w:r>
      <w:proofErr w:type="spellStart"/>
      <w:r w:rsidR="00DD28C3">
        <w:rPr>
          <w:color w:val="auto"/>
          <w:lang w:eastAsia="ru-RU"/>
        </w:rPr>
        <w:t>Sempron</w:t>
      </w:r>
      <w:proofErr w:type="spellEnd"/>
      <w:r w:rsidR="00DD28C3">
        <w:rPr>
          <w:color w:val="auto"/>
          <w:lang w:eastAsia="ru-RU"/>
        </w:rPr>
        <w:t xml:space="preserve"> 2200, проектор </w:t>
      </w:r>
      <w:r w:rsidRPr="004219FA">
        <w:rPr>
          <w:color w:val="auto"/>
          <w:lang w:eastAsia="ru-RU"/>
        </w:rPr>
        <w:t>LG DLP, экран, презентации лекций.</w:t>
      </w:r>
    </w:p>
    <w:p w:rsidR="004219FA" w:rsidRPr="004219FA" w:rsidRDefault="004219FA" w:rsidP="004219FA">
      <w:pPr>
        <w:numPr>
          <w:ilvl w:val="0"/>
          <w:numId w:val="38"/>
        </w:numPr>
        <w:ind w:left="426" w:hanging="426"/>
        <w:jc w:val="both"/>
        <w:rPr>
          <w:color w:val="auto"/>
          <w:lang w:eastAsia="ru-RU"/>
        </w:rPr>
      </w:pPr>
      <w:r w:rsidRPr="004219FA">
        <w:rPr>
          <w:color w:val="auto"/>
          <w:lang w:eastAsia="ru-RU"/>
        </w:rPr>
        <w:t>Компьютерный класс с пакетами прикладных программ.</w:t>
      </w:r>
    </w:p>
    <w:p w:rsidR="00800450" w:rsidRDefault="00800450" w:rsidP="008B6816">
      <w:pPr>
        <w:tabs>
          <w:tab w:val="right" w:pos="10490"/>
        </w:tabs>
        <w:rPr>
          <w:color w:val="auto"/>
        </w:rPr>
      </w:pPr>
    </w:p>
    <w:p w:rsidR="0024384E" w:rsidRDefault="0024384E" w:rsidP="008B6816">
      <w:pPr>
        <w:tabs>
          <w:tab w:val="right" w:pos="10490"/>
        </w:tabs>
        <w:rPr>
          <w:color w:val="auto"/>
        </w:rPr>
      </w:pPr>
      <w:bookmarkStart w:id="0" w:name="_GoBack"/>
      <w:bookmarkEnd w:id="0"/>
    </w:p>
    <w:p w:rsidR="008B6816" w:rsidRPr="00B66EE7" w:rsidRDefault="008B6816" w:rsidP="00800450">
      <w:pPr>
        <w:tabs>
          <w:tab w:val="right" w:pos="10490"/>
        </w:tabs>
        <w:ind w:firstLine="426"/>
        <w:rPr>
          <w:color w:val="auto"/>
        </w:rPr>
      </w:pPr>
      <w:r w:rsidRPr="00B66EE7">
        <w:rPr>
          <w:color w:val="auto"/>
        </w:rPr>
        <w:t xml:space="preserve">Руководитель </w:t>
      </w:r>
      <w:r w:rsidR="003C6C45">
        <w:rPr>
          <w:color w:val="auto"/>
        </w:rPr>
        <w:t>профиля ООП</w:t>
      </w:r>
      <w:r w:rsidRPr="00B66EE7">
        <w:rPr>
          <w:color w:val="auto"/>
        </w:rPr>
        <w:t xml:space="preserve">                                   </w:t>
      </w:r>
      <w:r w:rsidR="003C6C45">
        <w:rPr>
          <w:color w:val="auto"/>
        </w:rPr>
        <w:t xml:space="preserve">                          </w:t>
      </w:r>
      <w:r w:rsidR="005D45B0">
        <w:rPr>
          <w:color w:val="auto"/>
        </w:rPr>
        <w:t xml:space="preserve">Н.А. </w:t>
      </w:r>
      <w:proofErr w:type="spellStart"/>
      <w:r w:rsidR="005D45B0">
        <w:rPr>
          <w:color w:val="auto"/>
        </w:rPr>
        <w:t>Колпакова</w:t>
      </w:r>
      <w:proofErr w:type="spellEnd"/>
    </w:p>
    <w:p w:rsidR="008B6816" w:rsidRPr="00B66EE7" w:rsidRDefault="008B6816" w:rsidP="008B6816">
      <w:pPr>
        <w:rPr>
          <w:color w:val="auto"/>
        </w:rPr>
      </w:pPr>
      <w:r w:rsidRPr="00B66EE7">
        <w:rPr>
          <w:color w:val="auto"/>
        </w:rPr>
        <w:t xml:space="preserve">           </w:t>
      </w:r>
    </w:p>
    <w:p w:rsidR="008B6816" w:rsidRPr="00B66EE7" w:rsidRDefault="008B6816" w:rsidP="008B6816">
      <w:pPr>
        <w:jc w:val="both"/>
        <w:rPr>
          <w:color w:val="auto"/>
        </w:rPr>
      </w:pPr>
      <w:r w:rsidRPr="00B66EE7">
        <w:rPr>
          <w:color w:val="auto"/>
        </w:rPr>
        <w:t xml:space="preserve">      Заведующая отделом</w:t>
      </w:r>
    </w:p>
    <w:p w:rsidR="00E92E54" w:rsidRPr="00B66EE7" w:rsidRDefault="008B6816">
      <w:pPr>
        <w:jc w:val="both"/>
        <w:rPr>
          <w:color w:val="auto"/>
        </w:rPr>
      </w:pPr>
      <w:r w:rsidRPr="00B66EE7">
        <w:rPr>
          <w:color w:val="auto"/>
        </w:rPr>
        <w:t xml:space="preserve">      аспирантуры и докторантуры                                                     </w:t>
      </w:r>
      <w:r w:rsidR="005D45B0">
        <w:rPr>
          <w:color w:val="auto"/>
        </w:rPr>
        <w:t xml:space="preserve">        </w:t>
      </w:r>
      <w:r w:rsidRPr="00B66EE7">
        <w:rPr>
          <w:color w:val="auto"/>
        </w:rPr>
        <w:t xml:space="preserve"> А.В. Барская</w:t>
      </w:r>
    </w:p>
    <w:sectPr w:rsidR="00E92E54" w:rsidRPr="00B66EE7" w:rsidSect="00F737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19" w:rsidRDefault="00876519" w:rsidP="005731D6">
      <w:r>
        <w:separator/>
      </w:r>
    </w:p>
  </w:endnote>
  <w:endnote w:type="continuationSeparator" w:id="0">
    <w:p w:rsidR="00876519" w:rsidRDefault="00876519" w:rsidP="0057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19" w:rsidRDefault="00876519" w:rsidP="005731D6">
      <w:r>
        <w:separator/>
      </w:r>
    </w:p>
  </w:footnote>
  <w:footnote w:type="continuationSeparator" w:id="0">
    <w:p w:rsidR="00876519" w:rsidRDefault="00876519" w:rsidP="0057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944"/>
    <w:multiLevelType w:val="hybridMultilevel"/>
    <w:tmpl w:val="D480B172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2696E"/>
    <w:multiLevelType w:val="hybridMultilevel"/>
    <w:tmpl w:val="A1248438"/>
    <w:lvl w:ilvl="0" w:tplc="CFDCE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B63703"/>
    <w:multiLevelType w:val="hybridMultilevel"/>
    <w:tmpl w:val="546E52DC"/>
    <w:lvl w:ilvl="0" w:tplc="6A92C1A8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4904B5"/>
    <w:multiLevelType w:val="hybridMultilevel"/>
    <w:tmpl w:val="A93A8F2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8C2031E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8795C"/>
    <w:multiLevelType w:val="multilevel"/>
    <w:tmpl w:val="2200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CB371E"/>
    <w:multiLevelType w:val="hybridMultilevel"/>
    <w:tmpl w:val="0F8E1E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F5D6DA5"/>
    <w:multiLevelType w:val="hybridMultilevel"/>
    <w:tmpl w:val="58A4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C54F88"/>
    <w:multiLevelType w:val="hybridMultilevel"/>
    <w:tmpl w:val="D84C6A7A"/>
    <w:lvl w:ilvl="0" w:tplc="22C4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2C3A72"/>
    <w:multiLevelType w:val="hybridMultilevel"/>
    <w:tmpl w:val="1A90498C"/>
    <w:lvl w:ilvl="0" w:tplc="0D6424CE">
      <w:start w:val="1"/>
      <w:numFmt w:val="decimal"/>
      <w:lvlText w:val="%1."/>
      <w:lvlJc w:val="left"/>
      <w:pPr>
        <w:ind w:left="1660" w:hanging="1092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561F2C"/>
    <w:multiLevelType w:val="hybridMultilevel"/>
    <w:tmpl w:val="000E935C"/>
    <w:lvl w:ilvl="0" w:tplc="6C9E60D4">
      <w:start w:val="1"/>
      <w:numFmt w:val="decimal"/>
      <w:lvlText w:val="%1.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2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377DC9"/>
    <w:multiLevelType w:val="hybridMultilevel"/>
    <w:tmpl w:val="52D045E8"/>
    <w:lvl w:ilvl="0" w:tplc="417A33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D720EE"/>
    <w:multiLevelType w:val="singleLevel"/>
    <w:tmpl w:val="037AD0D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>
    <w:nsid w:val="2DB8220F"/>
    <w:multiLevelType w:val="hybridMultilevel"/>
    <w:tmpl w:val="A852CAA0"/>
    <w:lvl w:ilvl="0" w:tplc="037AD0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E720DF"/>
    <w:multiLevelType w:val="hybridMultilevel"/>
    <w:tmpl w:val="80280C7C"/>
    <w:lvl w:ilvl="0" w:tplc="22C4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CA7A72"/>
    <w:multiLevelType w:val="hybridMultilevel"/>
    <w:tmpl w:val="745E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A1113D"/>
    <w:multiLevelType w:val="hybridMultilevel"/>
    <w:tmpl w:val="0318052E"/>
    <w:lvl w:ilvl="0" w:tplc="C3E4BD6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F36358D"/>
    <w:multiLevelType w:val="hybridMultilevel"/>
    <w:tmpl w:val="53AC5BDA"/>
    <w:lvl w:ilvl="0" w:tplc="F1584DF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320F97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A24A73"/>
    <w:multiLevelType w:val="multilevel"/>
    <w:tmpl w:val="D0EC9DA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cs="Times New Roman" w:hint="default"/>
        <w:b/>
      </w:rPr>
    </w:lvl>
  </w:abstractNum>
  <w:abstractNum w:abstractNumId="25">
    <w:nsid w:val="52A975DD"/>
    <w:multiLevelType w:val="multilevel"/>
    <w:tmpl w:val="D0EC9DA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cs="Times New Roman" w:hint="default"/>
        <w:b/>
      </w:rPr>
    </w:lvl>
  </w:abstractNum>
  <w:abstractNum w:abstractNumId="26">
    <w:nsid w:val="561948B6"/>
    <w:multiLevelType w:val="hybridMultilevel"/>
    <w:tmpl w:val="45344C96"/>
    <w:lvl w:ilvl="0" w:tplc="22C40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36160F"/>
    <w:multiLevelType w:val="hybridMultilevel"/>
    <w:tmpl w:val="D6EE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926EC3"/>
    <w:multiLevelType w:val="hybridMultilevel"/>
    <w:tmpl w:val="B0AC6DD4"/>
    <w:lvl w:ilvl="0" w:tplc="6A92C1A8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1167A3"/>
    <w:multiLevelType w:val="hybridMultilevel"/>
    <w:tmpl w:val="CE0E6586"/>
    <w:lvl w:ilvl="0" w:tplc="F1584DF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6513DD"/>
    <w:multiLevelType w:val="hybridMultilevel"/>
    <w:tmpl w:val="8B78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9549CB"/>
    <w:multiLevelType w:val="hybridMultilevel"/>
    <w:tmpl w:val="8FD4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BA1ECE"/>
    <w:multiLevelType w:val="multilevel"/>
    <w:tmpl w:val="1568B4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C16A04"/>
    <w:multiLevelType w:val="hybridMultilevel"/>
    <w:tmpl w:val="88D01442"/>
    <w:lvl w:ilvl="0" w:tplc="0E02E0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35">
    <w:nsid w:val="75A925E9"/>
    <w:multiLevelType w:val="hybridMultilevel"/>
    <w:tmpl w:val="044C112C"/>
    <w:lvl w:ilvl="0" w:tplc="6A92C1A8"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6">
    <w:nsid w:val="77DD3628"/>
    <w:multiLevelType w:val="hybridMultilevel"/>
    <w:tmpl w:val="D39A4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C7F11"/>
    <w:multiLevelType w:val="hybridMultilevel"/>
    <w:tmpl w:val="38D2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4115AE"/>
    <w:multiLevelType w:val="hybridMultilevel"/>
    <w:tmpl w:val="B07E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13539"/>
    <w:multiLevelType w:val="multilevel"/>
    <w:tmpl w:val="F5265F8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0">
    <w:nsid w:val="7BFA797E"/>
    <w:multiLevelType w:val="multilevel"/>
    <w:tmpl w:val="67A8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9A0170"/>
    <w:multiLevelType w:val="hybridMultilevel"/>
    <w:tmpl w:val="A51EF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42"/>
  </w:num>
  <w:num w:numId="4">
    <w:abstractNumId w:val="40"/>
  </w:num>
  <w:num w:numId="5">
    <w:abstractNumId w:val="31"/>
  </w:num>
  <w:num w:numId="6">
    <w:abstractNumId w:val="2"/>
  </w:num>
  <w:num w:numId="7">
    <w:abstractNumId w:val="29"/>
  </w:num>
  <w:num w:numId="8">
    <w:abstractNumId w:val="26"/>
  </w:num>
  <w:num w:numId="9">
    <w:abstractNumId w:val="5"/>
  </w:num>
  <w:num w:numId="10">
    <w:abstractNumId w:val="11"/>
  </w:num>
  <w:num w:numId="11">
    <w:abstractNumId w:val="37"/>
  </w:num>
  <w:num w:numId="12">
    <w:abstractNumId w:val="8"/>
  </w:num>
  <w:num w:numId="13">
    <w:abstractNumId w:val="22"/>
  </w:num>
  <w:num w:numId="14">
    <w:abstractNumId w:val="6"/>
  </w:num>
  <w:num w:numId="15">
    <w:abstractNumId w:val="9"/>
  </w:num>
  <w:num w:numId="16">
    <w:abstractNumId w:val="16"/>
  </w:num>
  <w:num w:numId="17">
    <w:abstractNumId w:val="25"/>
  </w:num>
  <w:num w:numId="18">
    <w:abstractNumId w:val="19"/>
  </w:num>
  <w:num w:numId="19">
    <w:abstractNumId w:val="24"/>
  </w:num>
  <w:num w:numId="20">
    <w:abstractNumId w:val="30"/>
  </w:num>
  <w:num w:numId="21">
    <w:abstractNumId w:val="4"/>
  </w:num>
  <w:num w:numId="22">
    <w:abstractNumId w:val="34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1"/>
  </w:num>
  <w:num w:numId="29">
    <w:abstractNumId w:val="21"/>
  </w:num>
  <w:num w:numId="30">
    <w:abstractNumId w:val="36"/>
  </w:num>
  <w:num w:numId="31">
    <w:abstractNumId w:val="33"/>
  </w:num>
  <w:num w:numId="32">
    <w:abstractNumId w:val="39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5"/>
  </w:num>
  <w:num w:numId="43">
    <w:abstractNumId w:val="28"/>
  </w:num>
  <w:num w:numId="44">
    <w:abstractNumId w:val="3"/>
  </w:num>
  <w:num w:numId="45">
    <w:abstractNumId w:val="27"/>
  </w:num>
  <w:num w:numId="46">
    <w:abstractNumId w:val="13"/>
  </w:num>
  <w:num w:numId="47">
    <w:abstractNumId w:val="1"/>
  </w:num>
  <w:num w:numId="48">
    <w:abstractNumId w:val="1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C2"/>
    <w:rsid w:val="00034F48"/>
    <w:rsid w:val="0003537C"/>
    <w:rsid w:val="00037CDA"/>
    <w:rsid w:val="000D34C4"/>
    <w:rsid w:val="000D6D2C"/>
    <w:rsid w:val="0011423C"/>
    <w:rsid w:val="001343A8"/>
    <w:rsid w:val="001348F1"/>
    <w:rsid w:val="00140FFC"/>
    <w:rsid w:val="001523EE"/>
    <w:rsid w:val="00175706"/>
    <w:rsid w:val="00190031"/>
    <w:rsid w:val="00192E1C"/>
    <w:rsid w:val="001D4301"/>
    <w:rsid w:val="00211EFF"/>
    <w:rsid w:val="00215FAA"/>
    <w:rsid w:val="0024384E"/>
    <w:rsid w:val="002715A8"/>
    <w:rsid w:val="002A11A1"/>
    <w:rsid w:val="002B2EE7"/>
    <w:rsid w:val="002E5A5B"/>
    <w:rsid w:val="00330406"/>
    <w:rsid w:val="00334E6B"/>
    <w:rsid w:val="003C6C45"/>
    <w:rsid w:val="0041110C"/>
    <w:rsid w:val="004219FA"/>
    <w:rsid w:val="00423112"/>
    <w:rsid w:val="00436FDB"/>
    <w:rsid w:val="00484CED"/>
    <w:rsid w:val="004A3A26"/>
    <w:rsid w:val="00547D94"/>
    <w:rsid w:val="00561D5E"/>
    <w:rsid w:val="00564F4F"/>
    <w:rsid w:val="005731D6"/>
    <w:rsid w:val="005A5E0E"/>
    <w:rsid w:val="005A6A2B"/>
    <w:rsid w:val="005C008B"/>
    <w:rsid w:val="005D45B0"/>
    <w:rsid w:val="005E7DB7"/>
    <w:rsid w:val="006069F4"/>
    <w:rsid w:val="00625364"/>
    <w:rsid w:val="00690648"/>
    <w:rsid w:val="006B1C47"/>
    <w:rsid w:val="006C4D11"/>
    <w:rsid w:val="006D63B0"/>
    <w:rsid w:val="007A11A7"/>
    <w:rsid w:val="00800450"/>
    <w:rsid w:val="00801214"/>
    <w:rsid w:val="008016EC"/>
    <w:rsid w:val="0081117A"/>
    <w:rsid w:val="0084065C"/>
    <w:rsid w:val="00861672"/>
    <w:rsid w:val="00876519"/>
    <w:rsid w:val="008A23BB"/>
    <w:rsid w:val="008B6816"/>
    <w:rsid w:val="008C50C2"/>
    <w:rsid w:val="008E5FC4"/>
    <w:rsid w:val="008E7B81"/>
    <w:rsid w:val="0090430F"/>
    <w:rsid w:val="00912CC2"/>
    <w:rsid w:val="009278D8"/>
    <w:rsid w:val="0094742C"/>
    <w:rsid w:val="009B5959"/>
    <w:rsid w:val="009D4051"/>
    <w:rsid w:val="009F385E"/>
    <w:rsid w:val="00A34F76"/>
    <w:rsid w:val="00AC28EF"/>
    <w:rsid w:val="00B06850"/>
    <w:rsid w:val="00B374BA"/>
    <w:rsid w:val="00B50A1E"/>
    <w:rsid w:val="00B57545"/>
    <w:rsid w:val="00B63B49"/>
    <w:rsid w:val="00B66EE7"/>
    <w:rsid w:val="00B72A68"/>
    <w:rsid w:val="00B8405F"/>
    <w:rsid w:val="00BA3809"/>
    <w:rsid w:val="00BF0686"/>
    <w:rsid w:val="00CA6BD1"/>
    <w:rsid w:val="00CB2024"/>
    <w:rsid w:val="00CB432A"/>
    <w:rsid w:val="00CF5FAA"/>
    <w:rsid w:val="00D271C3"/>
    <w:rsid w:val="00D70B05"/>
    <w:rsid w:val="00D823DB"/>
    <w:rsid w:val="00DB19C1"/>
    <w:rsid w:val="00DD28C3"/>
    <w:rsid w:val="00DE7B8C"/>
    <w:rsid w:val="00DF6E6B"/>
    <w:rsid w:val="00E1191A"/>
    <w:rsid w:val="00E2250D"/>
    <w:rsid w:val="00E23833"/>
    <w:rsid w:val="00E313A0"/>
    <w:rsid w:val="00E33F68"/>
    <w:rsid w:val="00E473CE"/>
    <w:rsid w:val="00E92E54"/>
    <w:rsid w:val="00F1757E"/>
    <w:rsid w:val="00F56FF4"/>
    <w:rsid w:val="00F72608"/>
    <w:rsid w:val="00F737D8"/>
    <w:rsid w:val="00F9199A"/>
    <w:rsid w:val="00F96E4A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FF4"/>
    <w:pPr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D8"/>
    <w:pPr>
      <w:keepNext/>
      <w:spacing w:before="240" w:after="60" w:line="360" w:lineRule="auto"/>
      <w:ind w:right="-115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F737D8"/>
    <w:rPr>
      <w:rFonts w:ascii="Cambria" w:hAnsi="Cambria" w:cs="Times New Roman"/>
      <w:b/>
      <w:bCs/>
      <w:color w:val="auto"/>
      <w:sz w:val="26"/>
      <w:szCs w:val="26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F56F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56FF4"/>
    <w:rPr>
      <w:rFonts w:ascii="Times New Roman" w:hAnsi="Times New Roman" w:cs="Times New Roman"/>
      <w:sz w:val="1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2A1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2E54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uiPriority w:val="99"/>
    <w:rsid w:val="00B06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eastAsia="ru-RU"/>
    </w:rPr>
  </w:style>
  <w:style w:type="paragraph" w:styleId="a6">
    <w:name w:val="footnote text"/>
    <w:basedOn w:val="a"/>
    <w:link w:val="a7"/>
    <w:uiPriority w:val="99"/>
    <w:semiHidden/>
    <w:rsid w:val="005731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5731D6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semiHidden/>
    <w:unhideWhenUsed/>
    <w:rsid w:val="005731D6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25364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2536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B57545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ab">
    <w:name w:val="Plain Text"/>
    <w:basedOn w:val="a"/>
    <w:link w:val="ac"/>
    <w:uiPriority w:val="99"/>
    <w:rsid w:val="00B5754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B57545"/>
    <w:rPr>
      <w:rFonts w:ascii="Courier New" w:hAnsi="Courier New" w:cs="Times New Roman"/>
      <w:color w:val="auto"/>
      <w:sz w:val="20"/>
      <w:szCs w:val="20"/>
      <w:lang w:val="x-none" w:eastAsia="x-none"/>
    </w:rPr>
  </w:style>
  <w:style w:type="paragraph" w:customStyle="1" w:styleId="Style3">
    <w:name w:val="Style3"/>
    <w:basedOn w:val="a"/>
    <w:rsid w:val="00AC28EF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Arial" w:hAnsi="Arial"/>
      <w:lang w:eastAsia="ru-RU"/>
    </w:rPr>
  </w:style>
  <w:style w:type="paragraph" w:customStyle="1" w:styleId="Style4">
    <w:name w:val="Style4"/>
    <w:basedOn w:val="a"/>
    <w:rsid w:val="00AC28EF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Arial" w:hAnsi="Arial"/>
      <w:lang w:eastAsia="ru-RU"/>
    </w:rPr>
  </w:style>
  <w:style w:type="paragraph" w:customStyle="1" w:styleId="Style7">
    <w:name w:val="Style7"/>
    <w:basedOn w:val="a"/>
    <w:rsid w:val="00AC28EF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Arial" w:hAnsi="Arial"/>
      <w:lang w:eastAsia="ru-RU"/>
    </w:rPr>
  </w:style>
  <w:style w:type="character" w:customStyle="1" w:styleId="FontStyle11">
    <w:name w:val="Font Style11"/>
    <w:rsid w:val="00AC28EF"/>
    <w:rPr>
      <w:rFonts w:ascii="Times New Roman" w:hAnsi="Times New Roman"/>
      <w:sz w:val="26"/>
    </w:rPr>
  </w:style>
  <w:style w:type="paragraph" w:styleId="ad">
    <w:name w:val="Body Text Indent"/>
    <w:basedOn w:val="a"/>
    <w:link w:val="ae"/>
    <w:uiPriority w:val="99"/>
    <w:rsid w:val="00DB19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19C1"/>
    <w:rPr>
      <w:rFonts w:cs="Times New Roman"/>
    </w:rPr>
  </w:style>
  <w:style w:type="paragraph" w:customStyle="1" w:styleId="af">
    <w:name w:val="Обычный текст"/>
    <w:basedOn w:val="a"/>
    <w:qFormat/>
    <w:rsid w:val="00A34F76"/>
    <w:pPr>
      <w:spacing w:line="312" w:lineRule="auto"/>
      <w:jc w:val="both"/>
    </w:pPr>
    <w:rPr>
      <w:sz w:val="28"/>
      <w:szCs w:val="28"/>
      <w:lang w:eastAsia="ru-RU"/>
    </w:rPr>
  </w:style>
  <w:style w:type="character" w:customStyle="1" w:styleId="book">
    <w:name w:val="book"/>
    <w:rsid w:val="00A34F76"/>
  </w:style>
  <w:style w:type="character" w:customStyle="1" w:styleId="bookhead">
    <w:name w:val="book_head"/>
    <w:rsid w:val="00A34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FF4"/>
    <w:pPr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D8"/>
    <w:pPr>
      <w:keepNext/>
      <w:spacing w:before="240" w:after="60" w:line="360" w:lineRule="auto"/>
      <w:ind w:right="-115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F737D8"/>
    <w:rPr>
      <w:rFonts w:ascii="Cambria" w:hAnsi="Cambria" w:cs="Times New Roman"/>
      <w:b/>
      <w:bCs/>
      <w:color w:val="auto"/>
      <w:sz w:val="26"/>
      <w:szCs w:val="26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F56F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56FF4"/>
    <w:rPr>
      <w:rFonts w:ascii="Times New Roman" w:hAnsi="Times New Roman" w:cs="Times New Roman"/>
      <w:sz w:val="1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2A1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2E54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uiPriority w:val="99"/>
    <w:rsid w:val="00B06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eastAsia="ru-RU"/>
    </w:rPr>
  </w:style>
  <w:style w:type="paragraph" w:styleId="a6">
    <w:name w:val="footnote text"/>
    <w:basedOn w:val="a"/>
    <w:link w:val="a7"/>
    <w:uiPriority w:val="99"/>
    <w:semiHidden/>
    <w:rsid w:val="005731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5731D6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semiHidden/>
    <w:unhideWhenUsed/>
    <w:rsid w:val="005731D6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25364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2536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B57545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ab">
    <w:name w:val="Plain Text"/>
    <w:basedOn w:val="a"/>
    <w:link w:val="ac"/>
    <w:uiPriority w:val="99"/>
    <w:rsid w:val="00B5754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B57545"/>
    <w:rPr>
      <w:rFonts w:ascii="Courier New" w:hAnsi="Courier New" w:cs="Times New Roman"/>
      <w:color w:val="auto"/>
      <w:sz w:val="20"/>
      <w:szCs w:val="20"/>
      <w:lang w:val="x-none" w:eastAsia="x-none"/>
    </w:rPr>
  </w:style>
  <w:style w:type="paragraph" w:customStyle="1" w:styleId="Style3">
    <w:name w:val="Style3"/>
    <w:basedOn w:val="a"/>
    <w:rsid w:val="00AC28EF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Arial" w:hAnsi="Arial"/>
      <w:lang w:eastAsia="ru-RU"/>
    </w:rPr>
  </w:style>
  <w:style w:type="paragraph" w:customStyle="1" w:styleId="Style4">
    <w:name w:val="Style4"/>
    <w:basedOn w:val="a"/>
    <w:rsid w:val="00AC28EF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Arial" w:hAnsi="Arial"/>
      <w:lang w:eastAsia="ru-RU"/>
    </w:rPr>
  </w:style>
  <w:style w:type="paragraph" w:customStyle="1" w:styleId="Style7">
    <w:name w:val="Style7"/>
    <w:basedOn w:val="a"/>
    <w:rsid w:val="00AC28EF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Arial" w:hAnsi="Arial"/>
      <w:lang w:eastAsia="ru-RU"/>
    </w:rPr>
  </w:style>
  <w:style w:type="character" w:customStyle="1" w:styleId="FontStyle11">
    <w:name w:val="Font Style11"/>
    <w:rsid w:val="00AC28EF"/>
    <w:rPr>
      <w:rFonts w:ascii="Times New Roman" w:hAnsi="Times New Roman"/>
      <w:sz w:val="26"/>
    </w:rPr>
  </w:style>
  <w:style w:type="paragraph" w:styleId="ad">
    <w:name w:val="Body Text Indent"/>
    <w:basedOn w:val="a"/>
    <w:link w:val="ae"/>
    <w:uiPriority w:val="99"/>
    <w:rsid w:val="00DB19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B19C1"/>
    <w:rPr>
      <w:rFonts w:cs="Times New Roman"/>
    </w:rPr>
  </w:style>
  <w:style w:type="paragraph" w:customStyle="1" w:styleId="af">
    <w:name w:val="Обычный текст"/>
    <w:basedOn w:val="a"/>
    <w:qFormat/>
    <w:rsid w:val="00A34F76"/>
    <w:pPr>
      <w:spacing w:line="312" w:lineRule="auto"/>
      <w:jc w:val="both"/>
    </w:pPr>
    <w:rPr>
      <w:sz w:val="28"/>
      <w:szCs w:val="28"/>
      <w:lang w:eastAsia="ru-RU"/>
    </w:rPr>
  </w:style>
  <w:style w:type="character" w:customStyle="1" w:styleId="book">
    <w:name w:val="book"/>
    <w:rsid w:val="00A34F76"/>
  </w:style>
  <w:style w:type="character" w:customStyle="1" w:styleId="bookhead">
    <w:name w:val="book_head"/>
    <w:rsid w:val="00A3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Anna V. Barskaya</cp:lastModifiedBy>
  <cp:revision>4</cp:revision>
  <dcterms:created xsi:type="dcterms:W3CDTF">2015-02-27T10:41:00Z</dcterms:created>
  <dcterms:modified xsi:type="dcterms:W3CDTF">2015-03-02T03:23:00Z</dcterms:modified>
</cp:coreProperties>
</file>