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7"/>
        <w:tblW w:w="12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536"/>
        <w:gridCol w:w="3331"/>
      </w:tblGrid>
      <w:tr w:rsidR="00C729A6" w:rsidRPr="00F52769" w:rsidTr="00C729A6">
        <w:trPr>
          <w:gridAfter w:val="1"/>
          <w:wAfter w:w="3331" w:type="dxa"/>
        </w:trPr>
        <w:tc>
          <w:tcPr>
            <w:tcW w:w="3510" w:type="dxa"/>
          </w:tcPr>
          <w:p w:rsidR="00C729A6" w:rsidRPr="00712D4E" w:rsidRDefault="00C729A6" w:rsidP="00C72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520FD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Землеустройство, кадастр и мониторинг земель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  <w:tc>
          <w:tcPr>
            <w:tcW w:w="1418" w:type="dxa"/>
          </w:tcPr>
          <w:p w:rsidR="00C729A6" w:rsidRPr="005615AF" w:rsidRDefault="00C729A6" w:rsidP="00C72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729A6" w:rsidRPr="005615AF" w:rsidRDefault="00C729A6" w:rsidP="00C7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A6" w:rsidRPr="00F52769" w:rsidTr="00C729A6">
        <w:tc>
          <w:tcPr>
            <w:tcW w:w="3510" w:type="dxa"/>
          </w:tcPr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C729A6" w:rsidRPr="005615AF" w:rsidRDefault="00A7443A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</w:t>
            </w:r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>роректор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C729A6" w:rsidRPr="00111644" w:rsidRDefault="00C729A6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Оствальд</w:t>
            </w:r>
            <w:proofErr w:type="spellEnd"/>
          </w:p>
          <w:p w:rsidR="00C729A6" w:rsidRPr="005615AF" w:rsidRDefault="00C729A6" w:rsidP="00A744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</w:t>
            </w:r>
            <w:r w:rsidR="00A74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5" w:type="dxa"/>
            <w:gridSpan w:val="3"/>
          </w:tcPr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</w:p>
    <w:p w:rsidR="00D17D09" w:rsidRDefault="00D17D09" w:rsidP="00D17D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D17D09" w:rsidRPr="00D17D09" w:rsidRDefault="00D17D09" w:rsidP="00D17D09">
      <w:pPr>
        <w:pStyle w:val="a6"/>
        <w:numPr>
          <w:ilvl w:val="0"/>
          <w:numId w:val="16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 xml:space="preserve">Землеустройство включает в себя мероприятия:                                  </w:t>
      </w:r>
      <w:bookmarkStart w:id="0" w:name="_GoBack"/>
      <w:r w:rsidRPr="00157463">
        <w:rPr>
          <w:rFonts w:ascii="Times New Roman" w:eastAsia="Times New Roman" w:hAnsi="Times New Roman" w:cs="Times New Roman"/>
          <w:b/>
          <w:spacing w:val="4"/>
          <w:sz w:val="20"/>
        </w:rPr>
        <w:t>(10 баллов)</w:t>
      </w:r>
      <w:bookmarkEnd w:id="0"/>
    </w:p>
    <w:p w:rsidR="00D17D09" w:rsidRPr="00D17D09" w:rsidRDefault="00D17D09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Ответ:</w:t>
      </w:r>
    </w:p>
    <w:p w:rsidR="00D17D09" w:rsidRPr="00D17D09" w:rsidRDefault="00D17D09" w:rsidP="00157463">
      <w:pPr>
        <w:pStyle w:val="a6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А) по изучению состояния земель,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местности;</w:t>
      </w:r>
    </w:p>
    <w:p w:rsidR="00D17D09" w:rsidRPr="00D17D09" w:rsidRDefault="00D17D09" w:rsidP="00157463">
      <w:pPr>
        <w:pStyle w:val="a6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Б)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производства,</w:t>
      </w:r>
    </w:p>
    <w:p w:rsidR="00D17D09" w:rsidRPr="00D17D09" w:rsidRDefault="00D17D09" w:rsidP="00157463">
      <w:pPr>
        <w:pStyle w:val="a6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В) по организации территорий, используемых общинами коренных малочисленных народов Севера, Сибири и Дальнего Востока РФ;</w:t>
      </w:r>
    </w:p>
    <w:p w:rsidR="00D17D09" w:rsidRPr="00157463" w:rsidRDefault="00D17D09" w:rsidP="0015746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157463">
        <w:rPr>
          <w:rFonts w:ascii="Times New Roman" w:eastAsia="Times New Roman" w:hAnsi="Times New Roman" w:cs="Times New Roman"/>
          <w:spacing w:val="4"/>
          <w:sz w:val="20"/>
        </w:rPr>
        <w:t>Г) ведение мониторинга состояния земель.</w:t>
      </w:r>
    </w:p>
    <w:p w:rsidR="00D17D09" w:rsidRPr="00D17D09" w:rsidRDefault="00D17D09" w:rsidP="00157463">
      <w:pPr>
        <w:pStyle w:val="a6"/>
        <w:numPr>
          <w:ilvl w:val="0"/>
          <w:numId w:val="16"/>
        </w:num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 xml:space="preserve">С инициативой проведения землеустройства могут выступить:                     </w:t>
      </w:r>
      <w:r w:rsidRPr="00157463">
        <w:rPr>
          <w:rFonts w:ascii="Times New Roman" w:eastAsia="Times New Roman" w:hAnsi="Times New Roman" w:cs="Times New Roman"/>
          <w:b/>
          <w:spacing w:val="4"/>
          <w:sz w:val="20"/>
        </w:rPr>
        <w:t>(10 баллов)</w:t>
      </w:r>
    </w:p>
    <w:p w:rsidR="00D17D09" w:rsidRPr="00D17D09" w:rsidRDefault="00D17D09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Ответ:</w:t>
      </w:r>
    </w:p>
    <w:p w:rsidR="00D17D09" w:rsidRPr="00157463" w:rsidRDefault="00D17D09" w:rsidP="0015746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157463">
        <w:rPr>
          <w:rFonts w:ascii="Times New Roman" w:eastAsia="Times New Roman" w:hAnsi="Times New Roman" w:cs="Times New Roman"/>
          <w:spacing w:val="4"/>
          <w:sz w:val="20"/>
        </w:rPr>
        <w:t>А) уполномоченные органы государственной власти и местного самоуправления;</w:t>
      </w:r>
    </w:p>
    <w:p w:rsidR="00D17D09" w:rsidRPr="00157463" w:rsidRDefault="00D17D09" w:rsidP="0015746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157463">
        <w:rPr>
          <w:rFonts w:ascii="Times New Roman" w:eastAsia="Times New Roman" w:hAnsi="Times New Roman" w:cs="Times New Roman"/>
          <w:spacing w:val="4"/>
          <w:sz w:val="20"/>
        </w:rPr>
        <w:t>Б) собственники земельных участков, землепользователи, землевладельцы, суд;</w:t>
      </w:r>
    </w:p>
    <w:p w:rsidR="00D17D09" w:rsidRPr="00157463" w:rsidRDefault="00D17D09" w:rsidP="0015746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157463">
        <w:rPr>
          <w:rFonts w:ascii="Times New Roman" w:eastAsia="Times New Roman" w:hAnsi="Times New Roman" w:cs="Times New Roman"/>
          <w:spacing w:val="4"/>
          <w:sz w:val="20"/>
        </w:rPr>
        <w:t>В) только Министерство природных ресурсов.</w:t>
      </w:r>
    </w:p>
    <w:p w:rsidR="00D17D09" w:rsidRPr="00D17D09" w:rsidRDefault="00D17D09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 xml:space="preserve">3. Сведения о землеустройстве:                                                                             </w:t>
      </w:r>
      <w:r w:rsidRPr="00157463">
        <w:rPr>
          <w:rFonts w:ascii="Times New Roman" w:eastAsia="Times New Roman" w:hAnsi="Times New Roman" w:cs="Times New Roman"/>
          <w:b/>
          <w:spacing w:val="4"/>
          <w:sz w:val="20"/>
        </w:rPr>
        <w:t>(10 баллов)</w:t>
      </w:r>
    </w:p>
    <w:p w:rsidR="00D17D09" w:rsidRPr="00D17D09" w:rsidRDefault="00D17D09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Ответ:</w:t>
      </w:r>
    </w:p>
    <w:p w:rsidR="00D17D09" w:rsidRPr="00157463" w:rsidRDefault="00D17D09" w:rsidP="0015746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157463">
        <w:rPr>
          <w:rFonts w:ascii="Times New Roman" w:eastAsia="Times New Roman" w:hAnsi="Times New Roman" w:cs="Times New Roman"/>
          <w:spacing w:val="4"/>
          <w:sz w:val="20"/>
        </w:rPr>
        <w:t>А) носят исключительно открытый характер;</w:t>
      </w:r>
    </w:p>
    <w:p w:rsidR="00D17D09" w:rsidRPr="00D17D09" w:rsidRDefault="00D17D09" w:rsidP="00157463">
      <w:pPr>
        <w:pStyle w:val="a6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Б) имеют открытый характер, за исключением случаев, составляющих государственную тайну, и сведений, относящихся к личности собственников земельных участков, землевладельцев, землепользователей или арендаторов;</w:t>
      </w:r>
    </w:p>
    <w:p w:rsidR="00D17D09" w:rsidRPr="00D17D09" w:rsidRDefault="00D17D09" w:rsidP="00157463">
      <w:pPr>
        <w:pStyle w:val="a6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В) носят закрытый характер и могут предоставляться только по запросу правоохранительных органов и по решению суда.</w:t>
      </w:r>
    </w:p>
    <w:p w:rsidR="00D17D09" w:rsidRDefault="00D17D09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>4. Понятие рационального, полного и эффективного использования земли</w:t>
      </w:r>
      <w:r w:rsidR="00157463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157463">
        <w:rPr>
          <w:rFonts w:ascii="Times New Roman" w:eastAsia="Times New Roman" w:hAnsi="Times New Roman" w:cs="Times New Roman"/>
          <w:b/>
          <w:spacing w:val="4"/>
          <w:sz w:val="20"/>
        </w:rPr>
        <w:t>(20 баллов)</w:t>
      </w:r>
    </w:p>
    <w:p w:rsidR="00157463" w:rsidRPr="00D17D09" w:rsidRDefault="00157463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</w:p>
    <w:p w:rsidR="00D17D09" w:rsidRDefault="00D17D09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 xml:space="preserve">5. Государственный кадастровый учет объектов недвижимости:                       </w:t>
      </w:r>
      <w:r w:rsidRPr="00157463">
        <w:rPr>
          <w:rFonts w:ascii="Times New Roman" w:eastAsia="Times New Roman" w:hAnsi="Times New Roman" w:cs="Times New Roman"/>
          <w:b/>
          <w:spacing w:val="4"/>
          <w:sz w:val="20"/>
        </w:rPr>
        <w:t>(20 баллов)</w:t>
      </w:r>
    </w:p>
    <w:p w:rsidR="00157463" w:rsidRPr="00D17D09" w:rsidRDefault="00157463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pacing w:val="4"/>
          <w:sz w:val="20"/>
        </w:rPr>
      </w:pPr>
    </w:p>
    <w:p w:rsidR="007A2E3B" w:rsidRPr="00111644" w:rsidRDefault="00D17D09" w:rsidP="00D17D09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b/>
          <w:spacing w:val="4"/>
          <w:sz w:val="20"/>
        </w:rPr>
      </w:pPr>
      <w:r w:rsidRPr="00D17D09">
        <w:rPr>
          <w:rFonts w:ascii="Times New Roman" w:eastAsia="Times New Roman" w:hAnsi="Times New Roman" w:cs="Times New Roman"/>
          <w:spacing w:val="4"/>
          <w:sz w:val="20"/>
        </w:rPr>
        <w:t xml:space="preserve">6. Охрана и мониторинг земель:                                                                                 </w:t>
      </w:r>
      <w:r w:rsidRPr="00157463">
        <w:rPr>
          <w:rFonts w:ascii="Times New Roman" w:eastAsia="Times New Roman" w:hAnsi="Times New Roman" w:cs="Times New Roman"/>
          <w:b/>
          <w:spacing w:val="4"/>
          <w:sz w:val="20"/>
        </w:rPr>
        <w:t>(30 баллов)</w:t>
      </w:r>
    </w:p>
    <w:sectPr w:rsidR="007A2E3B" w:rsidRPr="00111644" w:rsidSect="00A7443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FC" w:rsidRDefault="005D37FC" w:rsidP="00C729A6">
      <w:pPr>
        <w:spacing w:after="0" w:line="240" w:lineRule="auto"/>
      </w:pPr>
      <w:r>
        <w:separator/>
      </w:r>
    </w:p>
  </w:endnote>
  <w:endnote w:type="continuationSeparator" w:id="0">
    <w:p w:rsidR="005D37FC" w:rsidRDefault="005D37FC" w:rsidP="00C7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FC" w:rsidRDefault="005D37FC" w:rsidP="00C729A6">
      <w:pPr>
        <w:spacing w:after="0" w:line="240" w:lineRule="auto"/>
      </w:pPr>
      <w:r>
        <w:separator/>
      </w:r>
    </w:p>
  </w:footnote>
  <w:footnote w:type="continuationSeparator" w:id="0">
    <w:p w:rsidR="005D37FC" w:rsidRDefault="005D37FC" w:rsidP="00C7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A6" w:rsidRDefault="00C729A6" w:rsidP="00C729A6">
    <w:pPr>
      <w:pStyle w:val="ab"/>
      <w:jc w:val="center"/>
    </w:pPr>
    <w:r>
      <w:rPr>
        <w:noProof/>
      </w:rPr>
      <w:drawing>
        <wp:inline distT="0" distB="0" distL="0" distR="0" wp14:anchorId="1E94892F" wp14:editId="435F8486">
          <wp:extent cx="3848793" cy="977795"/>
          <wp:effectExtent l="0" t="0" r="0" b="0"/>
          <wp:docPr id="11" name="Рисунок 11" descr="http://tpu.ru/i/content/666/tpu_logotip_rgb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pu.ru/i/content/666/tpu_logotip_rgb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369" cy="98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4E7"/>
    <w:multiLevelType w:val="hybridMultilevel"/>
    <w:tmpl w:val="B82C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756"/>
    <w:multiLevelType w:val="hybridMultilevel"/>
    <w:tmpl w:val="2F16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4809"/>
    <w:multiLevelType w:val="hybridMultilevel"/>
    <w:tmpl w:val="91C6D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0660C0"/>
    <w:multiLevelType w:val="hybridMultilevel"/>
    <w:tmpl w:val="D27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77BB3"/>
    <w:multiLevelType w:val="hybridMultilevel"/>
    <w:tmpl w:val="A89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0221D"/>
    <w:multiLevelType w:val="hybridMultilevel"/>
    <w:tmpl w:val="C98E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3B2A"/>
    <w:multiLevelType w:val="hybridMultilevel"/>
    <w:tmpl w:val="0E2E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2E7C"/>
    <w:multiLevelType w:val="hybridMultilevel"/>
    <w:tmpl w:val="90F2F5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101966"/>
    <w:multiLevelType w:val="hybridMultilevel"/>
    <w:tmpl w:val="3D7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51BA2"/>
    <w:multiLevelType w:val="hybridMultilevel"/>
    <w:tmpl w:val="ABDA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F09A8"/>
    <w:multiLevelType w:val="hybridMultilevel"/>
    <w:tmpl w:val="25A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F1BFD"/>
    <w:multiLevelType w:val="hybridMultilevel"/>
    <w:tmpl w:val="49D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1378C"/>
    <w:multiLevelType w:val="hybridMultilevel"/>
    <w:tmpl w:val="837E0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DC1AB8"/>
    <w:multiLevelType w:val="hybridMultilevel"/>
    <w:tmpl w:val="3B8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C617B"/>
    <w:multiLevelType w:val="hybridMultilevel"/>
    <w:tmpl w:val="7A7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146C"/>
    <w:rsid w:val="00026E58"/>
    <w:rsid w:val="00042AC5"/>
    <w:rsid w:val="0005727A"/>
    <w:rsid w:val="000A42D4"/>
    <w:rsid w:val="00111644"/>
    <w:rsid w:val="00157463"/>
    <w:rsid w:val="001B41F9"/>
    <w:rsid w:val="002631D9"/>
    <w:rsid w:val="002E6144"/>
    <w:rsid w:val="002F59D2"/>
    <w:rsid w:val="003E601B"/>
    <w:rsid w:val="00462F6E"/>
    <w:rsid w:val="004919C9"/>
    <w:rsid w:val="00520FD3"/>
    <w:rsid w:val="005615AF"/>
    <w:rsid w:val="005D37FC"/>
    <w:rsid w:val="006379E3"/>
    <w:rsid w:val="006D5B50"/>
    <w:rsid w:val="00712D4E"/>
    <w:rsid w:val="007A2E3B"/>
    <w:rsid w:val="0083013F"/>
    <w:rsid w:val="00845FAA"/>
    <w:rsid w:val="008B7A7B"/>
    <w:rsid w:val="00930100"/>
    <w:rsid w:val="00954314"/>
    <w:rsid w:val="00992EBC"/>
    <w:rsid w:val="00A02CC3"/>
    <w:rsid w:val="00A20E97"/>
    <w:rsid w:val="00A61F4F"/>
    <w:rsid w:val="00A72782"/>
    <w:rsid w:val="00A73D30"/>
    <w:rsid w:val="00A7443A"/>
    <w:rsid w:val="00B11CFB"/>
    <w:rsid w:val="00BA4D40"/>
    <w:rsid w:val="00BA55B5"/>
    <w:rsid w:val="00C146B0"/>
    <w:rsid w:val="00C70780"/>
    <w:rsid w:val="00C71CAB"/>
    <w:rsid w:val="00C729A6"/>
    <w:rsid w:val="00C77C71"/>
    <w:rsid w:val="00CB68F5"/>
    <w:rsid w:val="00D17D09"/>
    <w:rsid w:val="00D433CA"/>
    <w:rsid w:val="00DC40DC"/>
    <w:rsid w:val="00DD2759"/>
    <w:rsid w:val="00DE7A99"/>
    <w:rsid w:val="00E37238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DC40DC"/>
    <w:pPr>
      <w:spacing w:after="0" w:line="240" w:lineRule="auto"/>
    </w:pPr>
    <w:rPr>
      <w:rFonts w:ascii="Times New Roman" w:eastAsia="Times New Roman" w:hAnsi="Times New Roman" w:cs="Times New Roman"/>
      <w:spacing w:val="4"/>
    </w:rPr>
  </w:style>
  <w:style w:type="paragraph" w:styleId="a8">
    <w:name w:val="Body Text"/>
    <w:basedOn w:val="a"/>
    <w:link w:val="a9"/>
    <w:rsid w:val="00DC40D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40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rsid w:val="00DC40DC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29A6"/>
  </w:style>
  <w:style w:type="paragraph" w:styleId="ad">
    <w:name w:val="footer"/>
    <w:basedOn w:val="a"/>
    <w:link w:val="ae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DC40DC"/>
    <w:pPr>
      <w:spacing w:after="0" w:line="240" w:lineRule="auto"/>
    </w:pPr>
    <w:rPr>
      <w:rFonts w:ascii="Times New Roman" w:eastAsia="Times New Roman" w:hAnsi="Times New Roman" w:cs="Times New Roman"/>
      <w:spacing w:val="4"/>
    </w:rPr>
  </w:style>
  <w:style w:type="paragraph" w:styleId="a8">
    <w:name w:val="Body Text"/>
    <w:basedOn w:val="a"/>
    <w:link w:val="a9"/>
    <w:rsid w:val="00DC40D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40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rsid w:val="00DC40DC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29A6"/>
  </w:style>
  <w:style w:type="paragraph" w:styleId="ad">
    <w:name w:val="footer"/>
    <w:basedOn w:val="a"/>
    <w:link w:val="ae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401C-9EFC-498A-B792-62D0EEF5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2015-06-15T06:47:00Z</dcterms:created>
  <dcterms:modified xsi:type="dcterms:W3CDTF">2015-06-15T06:47:00Z</dcterms:modified>
</cp:coreProperties>
</file>