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80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781580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781580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781580" w:rsidRDefault="00781580">
      <w:pPr>
        <w:rPr>
          <w:rFonts w:ascii="Arial" w:eastAsia="Times New Roman" w:hAnsi="Arial" w:cs="Arial"/>
          <w:sz w:val="17"/>
          <w:szCs w:val="17"/>
        </w:rPr>
      </w:pPr>
    </w:p>
    <w:p w:rsidR="00781580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781580" w:rsidRDefault="00781580">
      <w:pPr>
        <w:rPr>
          <w:rFonts w:ascii="Arial" w:eastAsia="Times New Roman" w:hAnsi="Arial" w:cs="Arial"/>
          <w:sz w:val="17"/>
          <w:szCs w:val="17"/>
        </w:rPr>
      </w:pPr>
    </w:p>
    <w:p w:rsidR="00781580" w:rsidRPr="00FB2181" w:rsidRDefault="00386475">
      <w:pPr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Направление </w:t>
      </w:r>
      <w:r>
        <w:rPr>
          <w:rFonts w:ascii="Arial" w:eastAsia="Times New Roman" w:hAnsi="Arial" w:cs="Arial"/>
          <w:b/>
          <w:bCs/>
          <w:sz w:val="17"/>
          <w:szCs w:val="17"/>
        </w:rPr>
        <w:t>21.03.01 Нефтегазовое дело</w:t>
      </w:r>
    </w:p>
    <w:p w:rsidR="00E65023" w:rsidRPr="00E65023" w:rsidRDefault="00E65023" w:rsidP="00FB2181">
      <w:pPr>
        <w:jc w:val="center"/>
        <w:rPr>
          <w:rFonts w:ascii="Arial" w:eastAsia="Times New Roman" w:hAnsi="Arial" w:cs="Arial"/>
          <w:color w:val="7030A0"/>
          <w:sz w:val="17"/>
          <w:szCs w:val="17"/>
        </w:rPr>
      </w:pPr>
      <w:r w:rsidRPr="00E65023">
        <w:rPr>
          <w:rFonts w:ascii="Arial" w:eastAsia="Times New Roman" w:hAnsi="Arial" w:cs="Arial"/>
          <w:bCs/>
          <w:sz w:val="17"/>
          <w:szCs w:val="17"/>
        </w:rPr>
        <w:t>Профиль: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Pr="00FB2181">
        <w:rPr>
          <w:rFonts w:ascii="Arial" w:eastAsia="Times New Roman" w:hAnsi="Arial" w:cs="Arial"/>
          <w:b/>
          <w:bCs/>
          <w:color w:val="00B050"/>
          <w:sz w:val="17"/>
          <w:szCs w:val="17"/>
        </w:rPr>
        <w:t>«</w:t>
      </w:r>
      <w:r w:rsidR="00FB2181" w:rsidRPr="00FB2181">
        <w:rPr>
          <w:rFonts w:ascii="Arial" w:eastAsia="Times New Roman" w:hAnsi="Arial" w:cs="Arial"/>
          <w:b/>
          <w:bCs/>
          <w:color w:val="00B050"/>
          <w:sz w:val="17"/>
          <w:szCs w:val="17"/>
        </w:rPr>
        <w:t>Бурение нефтяных и газовых скважин</w:t>
      </w:r>
      <w:r w:rsidRPr="00FB2181">
        <w:rPr>
          <w:rFonts w:ascii="Arial" w:eastAsia="Times New Roman" w:hAnsi="Arial" w:cs="Arial"/>
          <w:b/>
          <w:bCs/>
          <w:color w:val="00B050"/>
          <w:sz w:val="17"/>
          <w:szCs w:val="17"/>
        </w:rPr>
        <w:t>»</w:t>
      </w:r>
    </w:p>
    <w:p w:rsidR="00781580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 w:rsidRPr="00FB2181">
        <w:rPr>
          <w:rFonts w:ascii="Arial" w:eastAsia="Times New Roman" w:hAnsi="Arial" w:cs="Arial"/>
          <w:b/>
          <w:bCs/>
          <w:color w:val="00B050"/>
          <w:sz w:val="17"/>
          <w:szCs w:val="17"/>
        </w:rPr>
        <w:t>З-2Б5</w:t>
      </w:r>
      <w:r w:rsidR="00FB2181" w:rsidRPr="00FB2181">
        <w:rPr>
          <w:rFonts w:ascii="Arial" w:eastAsia="Times New Roman" w:hAnsi="Arial" w:cs="Arial"/>
          <w:b/>
          <w:bCs/>
          <w:color w:val="00B050"/>
          <w:sz w:val="17"/>
          <w:szCs w:val="17"/>
        </w:rPr>
        <w:t>2</w:t>
      </w:r>
      <w:r w:rsidRPr="00FB2181">
        <w:rPr>
          <w:rFonts w:ascii="Arial" w:eastAsia="Times New Roman" w:hAnsi="Arial" w:cs="Arial"/>
          <w:b/>
          <w:bCs/>
          <w:color w:val="00B050"/>
          <w:sz w:val="17"/>
          <w:szCs w:val="17"/>
        </w:rPr>
        <w:t xml:space="preserve"> </w:t>
      </w:r>
    </w:p>
    <w:p w:rsidR="00781580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133"/>
        <w:gridCol w:w="326"/>
        <w:gridCol w:w="304"/>
        <w:gridCol w:w="318"/>
        <w:gridCol w:w="332"/>
        <w:gridCol w:w="306"/>
        <w:gridCol w:w="316"/>
        <w:gridCol w:w="406"/>
        <w:gridCol w:w="446"/>
        <w:gridCol w:w="326"/>
        <w:gridCol w:w="304"/>
        <w:gridCol w:w="318"/>
        <w:gridCol w:w="332"/>
        <w:gridCol w:w="306"/>
        <w:gridCol w:w="316"/>
        <w:gridCol w:w="418"/>
        <w:gridCol w:w="664"/>
        <w:gridCol w:w="662"/>
        <w:gridCol w:w="620"/>
      </w:tblGrid>
      <w:tr w:rsidR="00781580" w:rsidTr="00E650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78158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FB2181" w:rsidRPr="00FB2181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</w:t>
            </w:r>
            <w:r w:rsidR="00FB2181"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FB2181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42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42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B2181" w:rsidRP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FB2181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FB2181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FB2181" w:rsidRPr="00B86DA8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84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Детали машин и основы проектирования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216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Монтаж и эксплуатация бурового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216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B2181" w:rsidRPr="00B86DA8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Механика жидкости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B2181" w:rsidRPr="00770E0E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Физика разрушения горных пород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FB2181" w:rsidRPr="00770E0E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Литология нефтегазоносных толщ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FB2181" w:rsidRPr="00B86DA8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Технология бурения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B86DA8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216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B86DA8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84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FB2181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Default="00FB2181" w:rsidP="00FB218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1,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Основы </w:t>
            </w:r>
            <w:proofErr w:type="spellStart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петрофизики</w:t>
            </w:r>
            <w:proofErr w:type="spellEnd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Буровые технологические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Буровые технологические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Особенности технологии бурения скважин в осложненных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lastRenderedPageBreak/>
              <w:t>ДИСЦ.В.М.3.6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Заканчивание</w:t>
            </w:r>
            <w:proofErr w:type="spellEnd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216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Гидромеханика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FB2181" w:rsidRPr="00770E0E" w:rsidTr="00FB21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Геонавигация</w:t>
            </w:r>
            <w:proofErr w:type="spellEnd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181" w:rsidRPr="00770E0E" w:rsidRDefault="00FB2181" w:rsidP="00FB2181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216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Реконструкции и восстановление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Проектирование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Осложнения и аварии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Особенности строительства скважин на шельфе и в Арктике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Pr="00770E0E" w:rsidRDefault="00386475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57416" w:rsidTr="00EB20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16" w:rsidRDefault="00957416" w:rsidP="00EB202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81580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781580" w:rsidRPr="00957416" w:rsidRDefault="00386475">
      <w:pPr>
        <w:spacing w:after="24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7"/>
          <w:szCs w:val="17"/>
        </w:rPr>
        <w:br/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Условные обозначения:</w:t>
      </w:r>
      <w:r w:rsidRPr="00957416">
        <w:rPr>
          <w:rFonts w:ascii="Arial" w:eastAsia="Times New Roman" w:hAnsi="Arial" w:cs="Arial"/>
          <w:sz w:val="16"/>
          <w:szCs w:val="16"/>
        </w:rPr>
        <w:t xml:space="preserve"> </w:t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УП</w:t>
      </w:r>
      <w:r w:rsidRPr="00957416">
        <w:rPr>
          <w:rFonts w:ascii="Arial" w:eastAsia="Times New Roman" w:hAnsi="Arial" w:cs="Arial"/>
          <w:sz w:val="16"/>
          <w:szCs w:val="16"/>
        </w:rPr>
        <w:t xml:space="preserve"> - установочные лекции, читаемые в предыдущую сессию; </w:t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ЛК</w:t>
      </w:r>
      <w:r w:rsidRPr="00957416">
        <w:rPr>
          <w:rFonts w:ascii="Arial" w:eastAsia="Times New Roman" w:hAnsi="Arial" w:cs="Arial"/>
          <w:sz w:val="16"/>
          <w:szCs w:val="16"/>
        </w:rPr>
        <w:t xml:space="preserve"> - тематические лекции; </w:t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ЛБ</w:t>
      </w:r>
      <w:r w:rsidRPr="00957416">
        <w:rPr>
          <w:rFonts w:ascii="Arial" w:eastAsia="Times New Roman" w:hAnsi="Arial" w:cs="Arial"/>
          <w:sz w:val="16"/>
          <w:szCs w:val="16"/>
        </w:rPr>
        <w:t xml:space="preserve"> - лабораторные занятия; </w:t>
      </w:r>
      <w:proofErr w:type="gramStart"/>
      <w:r w:rsidRPr="00957416">
        <w:rPr>
          <w:rFonts w:ascii="Arial" w:eastAsia="Times New Roman" w:hAnsi="Arial" w:cs="Arial"/>
          <w:b/>
          <w:bCs/>
          <w:sz w:val="16"/>
          <w:szCs w:val="16"/>
        </w:rPr>
        <w:t>ПР</w:t>
      </w:r>
      <w:proofErr w:type="gramEnd"/>
      <w:r w:rsidRPr="00957416">
        <w:rPr>
          <w:rFonts w:ascii="Arial" w:eastAsia="Times New Roman" w:hAnsi="Arial" w:cs="Arial"/>
          <w:sz w:val="16"/>
          <w:szCs w:val="16"/>
        </w:rPr>
        <w:t xml:space="preserve"> - практические занятия; </w:t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КР</w:t>
      </w:r>
      <w:r w:rsidRPr="00957416">
        <w:rPr>
          <w:rFonts w:ascii="Arial" w:eastAsia="Times New Roman" w:hAnsi="Arial" w:cs="Arial"/>
          <w:sz w:val="16"/>
          <w:szCs w:val="16"/>
        </w:rPr>
        <w:t xml:space="preserve"> - курсовая работа; </w:t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КП</w:t>
      </w:r>
      <w:r w:rsidRPr="00957416">
        <w:rPr>
          <w:rFonts w:ascii="Arial" w:eastAsia="Times New Roman" w:hAnsi="Arial" w:cs="Arial"/>
          <w:sz w:val="16"/>
          <w:szCs w:val="16"/>
        </w:rPr>
        <w:t xml:space="preserve"> - курсовой проект; </w:t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ИДЗ</w:t>
      </w:r>
      <w:r w:rsidRPr="00957416">
        <w:rPr>
          <w:rFonts w:ascii="Arial" w:eastAsia="Times New Roman" w:hAnsi="Arial" w:cs="Arial"/>
          <w:sz w:val="16"/>
          <w:szCs w:val="16"/>
        </w:rPr>
        <w:t xml:space="preserve"> - индивидуальные домашние задания (контрольные работы); </w:t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ДЗ</w:t>
      </w:r>
      <w:r w:rsidRPr="00957416">
        <w:rPr>
          <w:rFonts w:ascii="Arial" w:eastAsia="Times New Roman" w:hAnsi="Arial" w:cs="Arial"/>
          <w:sz w:val="16"/>
          <w:szCs w:val="16"/>
        </w:rPr>
        <w:t xml:space="preserve"> - дифференцированный зачет; </w:t>
      </w:r>
      <w:r w:rsidRPr="00957416">
        <w:rPr>
          <w:rFonts w:ascii="Arial" w:eastAsia="Times New Roman" w:hAnsi="Arial" w:cs="Arial"/>
          <w:b/>
          <w:bCs/>
          <w:sz w:val="16"/>
          <w:szCs w:val="16"/>
        </w:rPr>
        <w:t>*</w:t>
      </w:r>
      <w:r w:rsidRPr="00957416">
        <w:rPr>
          <w:rFonts w:ascii="Arial" w:eastAsia="Times New Roman" w:hAnsi="Arial" w:cs="Arial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138"/>
        <w:gridCol w:w="1753"/>
      </w:tblGrid>
      <w:tr w:rsidR="007815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580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1580" w:rsidRDefault="00386475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7815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2181" w:rsidRDefault="00386475" w:rsidP="00FB218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Заведующий кафедрой </w:t>
            </w:r>
            <w:r w:rsidR="00FB2181">
              <w:rPr>
                <w:rFonts w:ascii="Arial" w:eastAsia="Times New Roman" w:hAnsi="Arial" w:cs="Arial"/>
                <w:sz w:val="17"/>
                <w:szCs w:val="17"/>
              </w:rPr>
              <w:t xml:space="preserve"> бурение </w:t>
            </w:r>
            <w:proofErr w:type="gramStart"/>
            <w:r w:rsidR="00FB2181">
              <w:rPr>
                <w:rFonts w:ascii="Arial" w:eastAsia="Times New Roman" w:hAnsi="Arial" w:cs="Arial"/>
                <w:sz w:val="17"/>
                <w:szCs w:val="17"/>
              </w:rPr>
              <w:t>нефтяных</w:t>
            </w:r>
            <w:proofErr w:type="gramEnd"/>
            <w:r w:rsidR="00FB2181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</w:p>
          <w:p w:rsidR="00781580" w:rsidRDefault="00FB2181" w:rsidP="0095741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газовых скважин</w:t>
            </w:r>
            <w:r w:rsidR="00386475">
              <w:rPr>
                <w:rFonts w:ascii="Arial" w:eastAsia="Times New Roman" w:hAnsi="Arial" w:cs="Arial"/>
                <w:sz w:val="17"/>
                <w:szCs w:val="17"/>
              </w:rPr>
              <w:t>, к.т.н</w:t>
            </w:r>
            <w:r w:rsidR="0095741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81580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1580" w:rsidRDefault="00386475" w:rsidP="00FB2181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А.</w:t>
            </w:r>
            <w:r w:rsidR="00FB2181">
              <w:rPr>
                <w:rFonts w:ascii="Arial" w:eastAsia="Times New Roman" w:hAnsi="Arial" w:cs="Arial"/>
                <w:sz w:val="17"/>
                <w:szCs w:val="17"/>
              </w:rPr>
              <w:t>Ю. Дмитриев</w:t>
            </w:r>
          </w:p>
          <w:p w:rsidR="00FB2181" w:rsidRDefault="00FB2181" w:rsidP="00FB2181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781580" w:rsidRDefault="00781580">
      <w:pPr>
        <w:rPr>
          <w:rFonts w:eastAsia="Times New Roman"/>
        </w:rPr>
      </w:pPr>
      <w:bookmarkStart w:id="0" w:name="_GoBack"/>
      <w:bookmarkEnd w:id="0"/>
    </w:p>
    <w:sectPr w:rsidR="00781580" w:rsidSect="0038647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6DA8"/>
    <w:rsid w:val="00386475"/>
    <w:rsid w:val="00770E0E"/>
    <w:rsid w:val="00781580"/>
    <w:rsid w:val="00957416"/>
    <w:rsid w:val="00B86DA8"/>
    <w:rsid w:val="00E65023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2015-08-12T08:55:00Z</dcterms:created>
  <dcterms:modified xsi:type="dcterms:W3CDTF">2015-08-12T08:55:00Z</dcterms:modified>
</cp:coreProperties>
</file>